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2FDA" w14:textId="77777777" w:rsidR="00E41A18" w:rsidRPr="00E41A18" w:rsidRDefault="00E41A18" w:rsidP="00E41A18">
      <w:pPr>
        <w:jc w:val="center"/>
        <w:rPr>
          <w:b/>
          <w:bCs/>
          <w:szCs w:val="24"/>
        </w:rPr>
      </w:pPr>
      <w:r w:rsidRPr="00E41A18">
        <w:rPr>
          <w:b/>
          <w:bCs/>
          <w:szCs w:val="24"/>
        </w:rPr>
        <w:t>DANH MỤC CÁC ĐỀ TÀI NCKH CẤP CƠ SỞ (TRƯỜNG ĐHKH) NĂM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533"/>
        <w:gridCol w:w="3038"/>
        <w:gridCol w:w="1162"/>
        <w:gridCol w:w="981"/>
        <w:gridCol w:w="1072"/>
        <w:gridCol w:w="1072"/>
      </w:tblGrid>
      <w:tr w:rsidR="00E41A18" w:rsidRPr="00E41A18" w14:paraId="07AB2E5D" w14:textId="77777777" w:rsidTr="00E41A18">
        <w:tc>
          <w:tcPr>
            <w:tcW w:w="242" w:type="pct"/>
            <w:vAlign w:val="center"/>
          </w:tcPr>
          <w:p w14:paraId="5573B987" w14:textId="77777777" w:rsidR="00E41A18" w:rsidRPr="00E41A18" w:rsidRDefault="00E41A18" w:rsidP="00E41A18">
            <w:pPr>
              <w:jc w:val="center"/>
              <w:rPr>
                <w:b/>
                <w:bCs/>
                <w:szCs w:val="24"/>
              </w:rPr>
            </w:pPr>
            <w:r w:rsidRPr="00E41A18">
              <w:rPr>
                <w:b/>
                <w:bCs/>
                <w:szCs w:val="24"/>
              </w:rPr>
              <w:t>STT</w:t>
            </w:r>
          </w:p>
        </w:tc>
        <w:tc>
          <w:tcPr>
            <w:tcW w:w="2243" w:type="pct"/>
            <w:vAlign w:val="center"/>
          </w:tcPr>
          <w:p w14:paraId="53A14948" w14:textId="77777777" w:rsidR="00E41A18" w:rsidRPr="00E41A18" w:rsidRDefault="00E41A18" w:rsidP="00E41A18">
            <w:pPr>
              <w:jc w:val="center"/>
              <w:rPr>
                <w:b/>
                <w:bCs/>
                <w:szCs w:val="24"/>
              </w:rPr>
            </w:pPr>
            <w:r w:rsidRPr="00E41A18">
              <w:rPr>
                <w:b/>
                <w:bCs/>
                <w:szCs w:val="24"/>
              </w:rPr>
              <w:t>Tên đề tài</w:t>
            </w:r>
          </w:p>
        </w:tc>
        <w:tc>
          <w:tcPr>
            <w:tcW w:w="1043" w:type="pct"/>
            <w:vAlign w:val="center"/>
          </w:tcPr>
          <w:p w14:paraId="6D8535CE" w14:textId="77777777" w:rsidR="00E41A18" w:rsidRPr="00E41A18" w:rsidRDefault="00E41A18" w:rsidP="00E41A18">
            <w:pPr>
              <w:jc w:val="center"/>
              <w:rPr>
                <w:b/>
                <w:bCs/>
                <w:szCs w:val="24"/>
              </w:rPr>
            </w:pPr>
            <w:r w:rsidRPr="00E41A18">
              <w:rPr>
                <w:b/>
                <w:bCs/>
                <w:szCs w:val="24"/>
              </w:rPr>
              <w:t>Chủ nhiệm ĐT</w:t>
            </w:r>
          </w:p>
        </w:tc>
        <w:tc>
          <w:tcPr>
            <w:tcW w:w="399" w:type="pct"/>
            <w:vAlign w:val="center"/>
          </w:tcPr>
          <w:p w14:paraId="2A6E1A32" w14:textId="77777777" w:rsidR="00E41A18" w:rsidRPr="00E41A18" w:rsidRDefault="00E41A18" w:rsidP="00E41A18">
            <w:pPr>
              <w:jc w:val="center"/>
              <w:rPr>
                <w:b/>
                <w:bCs/>
                <w:szCs w:val="24"/>
              </w:rPr>
            </w:pPr>
            <w:r w:rsidRPr="00E41A18">
              <w:rPr>
                <w:b/>
                <w:bCs/>
                <w:szCs w:val="24"/>
              </w:rPr>
              <w:t>Đơn vị</w:t>
            </w:r>
          </w:p>
        </w:tc>
        <w:tc>
          <w:tcPr>
            <w:tcW w:w="337" w:type="pct"/>
            <w:vAlign w:val="center"/>
          </w:tcPr>
          <w:p w14:paraId="5CEFBB77" w14:textId="77777777" w:rsidR="00E41A18" w:rsidRPr="00E41A18" w:rsidRDefault="00E41A18" w:rsidP="00E41A18">
            <w:pPr>
              <w:jc w:val="center"/>
              <w:rPr>
                <w:b/>
                <w:bCs/>
                <w:szCs w:val="24"/>
              </w:rPr>
            </w:pPr>
            <w:r w:rsidRPr="00E41A18">
              <w:rPr>
                <w:b/>
                <w:bCs/>
                <w:szCs w:val="24"/>
              </w:rPr>
              <w:t>Kinh phí (tr.đ)</w:t>
            </w:r>
          </w:p>
        </w:tc>
        <w:tc>
          <w:tcPr>
            <w:tcW w:w="368" w:type="pct"/>
            <w:shd w:val="clear" w:color="auto" w:fill="auto"/>
            <w:vAlign w:val="center"/>
          </w:tcPr>
          <w:p w14:paraId="73F7B31F" w14:textId="77777777" w:rsidR="00E41A18" w:rsidRPr="00E41A18" w:rsidRDefault="00E41A18" w:rsidP="00E41A18">
            <w:pPr>
              <w:jc w:val="center"/>
              <w:rPr>
                <w:b/>
                <w:bCs/>
                <w:szCs w:val="24"/>
              </w:rPr>
            </w:pPr>
            <w:r w:rsidRPr="00E41A18">
              <w:rPr>
                <w:b/>
                <w:bCs/>
                <w:szCs w:val="24"/>
              </w:rPr>
              <w:t>Ngày NT</w:t>
            </w:r>
          </w:p>
        </w:tc>
        <w:tc>
          <w:tcPr>
            <w:tcW w:w="368" w:type="pct"/>
            <w:vAlign w:val="center"/>
          </w:tcPr>
          <w:p w14:paraId="009FA5E0" w14:textId="77777777" w:rsidR="00E41A18" w:rsidRPr="00E41A18" w:rsidRDefault="00E41A18" w:rsidP="00E41A18">
            <w:pPr>
              <w:jc w:val="center"/>
              <w:rPr>
                <w:b/>
                <w:bCs/>
                <w:szCs w:val="24"/>
              </w:rPr>
            </w:pPr>
            <w:r w:rsidRPr="00E41A18">
              <w:rPr>
                <w:b/>
                <w:bCs/>
                <w:szCs w:val="24"/>
              </w:rPr>
              <w:t>Kết quả NT</w:t>
            </w:r>
          </w:p>
        </w:tc>
      </w:tr>
      <w:tr w:rsidR="00E41A18" w:rsidRPr="00E41A18" w14:paraId="41CC27E8" w14:textId="77777777" w:rsidTr="00E41A18">
        <w:tc>
          <w:tcPr>
            <w:tcW w:w="242" w:type="pct"/>
            <w:vAlign w:val="center"/>
          </w:tcPr>
          <w:p w14:paraId="4D1E4ACD"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1E28757A" w14:textId="77777777" w:rsidR="00E41A18" w:rsidRPr="00E41A18" w:rsidRDefault="00E41A18" w:rsidP="00E41A18">
            <w:pPr>
              <w:rPr>
                <w:szCs w:val="24"/>
              </w:rPr>
            </w:pPr>
            <w:r w:rsidRPr="00E41A18">
              <w:rPr>
                <w:szCs w:val="24"/>
              </w:rPr>
              <w:t>Xây dựng ứng dụng trên thiết bị di động Android hỗ trợ công tác đào tạo và giảng dạy đại học cho cán bộ, giảng viên trường Đại học Khoa học, Đại học Huế</w:t>
            </w:r>
          </w:p>
        </w:tc>
        <w:tc>
          <w:tcPr>
            <w:tcW w:w="1043" w:type="pct"/>
            <w:vAlign w:val="center"/>
          </w:tcPr>
          <w:p w14:paraId="112F80C5" w14:textId="77777777" w:rsidR="00E41A18" w:rsidRPr="00E41A18" w:rsidRDefault="00E41A18" w:rsidP="00E41A18">
            <w:pPr>
              <w:rPr>
                <w:szCs w:val="24"/>
              </w:rPr>
            </w:pPr>
            <w:r w:rsidRPr="00E41A18">
              <w:rPr>
                <w:szCs w:val="24"/>
              </w:rPr>
              <w:t>ThS. Nguyễn Dũng</w:t>
            </w:r>
          </w:p>
        </w:tc>
        <w:tc>
          <w:tcPr>
            <w:tcW w:w="399" w:type="pct"/>
            <w:vAlign w:val="center"/>
          </w:tcPr>
          <w:p w14:paraId="666BC8ED" w14:textId="77777777" w:rsidR="00E41A18" w:rsidRPr="00E41A18" w:rsidRDefault="00E41A18" w:rsidP="00E41A18">
            <w:pPr>
              <w:rPr>
                <w:szCs w:val="24"/>
              </w:rPr>
            </w:pPr>
            <w:r w:rsidRPr="00E41A18">
              <w:rPr>
                <w:szCs w:val="24"/>
              </w:rPr>
              <w:t>CNTT</w:t>
            </w:r>
          </w:p>
        </w:tc>
        <w:tc>
          <w:tcPr>
            <w:tcW w:w="337" w:type="pct"/>
            <w:vAlign w:val="center"/>
          </w:tcPr>
          <w:p w14:paraId="50081140" w14:textId="77777777" w:rsidR="00E41A18" w:rsidRPr="00E41A18" w:rsidRDefault="00E41A18" w:rsidP="00E41A18">
            <w:pPr>
              <w:jc w:val="right"/>
              <w:rPr>
                <w:szCs w:val="24"/>
              </w:rPr>
            </w:pPr>
            <w:r w:rsidRPr="00E41A18">
              <w:rPr>
                <w:szCs w:val="24"/>
              </w:rPr>
              <w:t>7</w:t>
            </w:r>
          </w:p>
        </w:tc>
        <w:tc>
          <w:tcPr>
            <w:tcW w:w="368" w:type="pct"/>
            <w:shd w:val="clear" w:color="auto" w:fill="auto"/>
            <w:vAlign w:val="center"/>
          </w:tcPr>
          <w:p w14:paraId="608AA654" w14:textId="77777777" w:rsidR="00E41A18" w:rsidRPr="00E41A18" w:rsidRDefault="00E41A18" w:rsidP="00E41A18">
            <w:pPr>
              <w:rPr>
                <w:szCs w:val="24"/>
              </w:rPr>
            </w:pPr>
            <w:r w:rsidRPr="00E41A18">
              <w:rPr>
                <w:szCs w:val="24"/>
              </w:rPr>
              <w:t>08/01/20</w:t>
            </w:r>
          </w:p>
        </w:tc>
        <w:tc>
          <w:tcPr>
            <w:tcW w:w="368" w:type="pct"/>
            <w:vAlign w:val="center"/>
          </w:tcPr>
          <w:p w14:paraId="421BDBCD" w14:textId="77777777" w:rsidR="00E41A18" w:rsidRPr="00E41A18" w:rsidRDefault="00E41A18" w:rsidP="00E41A18">
            <w:pPr>
              <w:rPr>
                <w:szCs w:val="24"/>
              </w:rPr>
            </w:pPr>
            <w:r w:rsidRPr="00E41A18">
              <w:rPr>
                <w:szCs w:val="24"/>
              </w:rPr>
              <w:t>Tốt</w:t>
            </w:r>
          </w:p>
        </w:tc>
      </w:tr>
      <w:tr w:rsidR="00E41A18" w:rsidRPr="00E41A18" w14:paraId="33928626" w14:textId="77777777" w:rsidTr="00E41A18">
        <w:tc>
          <w:tcPr>
            <w:tcW w:w="242" w:type="pct"/>
            <w:vAlign w:val="center"/>
          </w:tcPr>
          <w:p w14:paraId="5023C05A"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06972B12" w14:textId="77777777" w:rsidR="00E41A18" w:rsidRPr="00E41A18" w:rsidRDefault="00E41A18" w:rsidP="00E41A18">
            <w:pPr>
              <w:rPr>
                <w:szCs w:val="24"/>
              </w:rPr>
            </w:pPr>
            <w:r w:rsidRPr="00E41A18">
              <w:rPr>
                <w:szCs w:val="24"/>
              </w:rPr>
              <w:t>Nghiên cứu chế tạo vật liệu hạt cacbon nano từ hoa Atisô</w:t>
            </w:r>
          </w:p>
        </w:tc>
        <w:tc>
          <w:tcPr>
            <w:tcW w:w="1043" w:type="pct"/>
            <w:vAlign w:val="center"/>
          </w:tcPr>
          <w:p w14:paraId="705BF401" w14:textId="77777777" w:rsidR="00E41A18" w:rsidRPr="00E41A18" w:rsidRDefault="00E41A18" w:rsidP="00E41A18">
            <w:pPr>
              <w:rPr>
                <w:szCs w:val="24"/>
              </w:rPr>
            </w:pPr>
            <w:r w:rsidRPr="00E41A18">
              <w:rPr>
                <w:szCs w:val="24"/>
              </w:rPr>
              <w:t>ThS. Lê Thị Diệu Hiền</w:t>
            </w:r>
          </w:p>
        </w:tc>
        <w:tc>
          <w:tcPr>
            <w:tcW w:w="399" w:type="pct"/>
            <w:vAlign w:val="center"/>
          </w:tcPr>
          <w:p w14:paraId="12ACB97C" w14:textId="77777777" w:rsidR="00E41A18" w:rsidRPr="00E41A18" w:rsidRDefault="00E41A18" w:rsidP="00E41A18">
            <w:pPr>
              <w:rPr>
                <w:szCs w:val="24"/>
              </w:rPr>
            </w:pPr>
            <w:r w:rsidRPr="00E41A18">
              <w:rPr>
                <w:szCs w:val="24"/>
              </w:rPr>
              <w:t>Vật lý</w:t>
            </w:r>
          </w:p>
        </w:tc>
        <w:tc>
          <w:tcPr>
            <w:tcW w:w="337" w:type="pct"/>
            <w:vAlign w:val="center"/>
          </w:tcPr>
          <w:p w14:paraId="07548BEA" w14:textId="77777777" w:rsidR="00E41A18" w:rsidRPr="00E41A18" w:rsidRDefault="00E41A18" w:rsidP="00E41A18">
            <w:pPr>
              <w:jc w:val="right"/>
              <w:rPr>
                <w:szCs w:val="24"/>
              </w:rPr>
            </w:pPr>
            <w:r w:rsidRPr="00E41A18">
              <w:rPr>
                <w:szCs w:val="24"/>
              </w:rPr>
              <w:t>7</w:t>
            </w:r>
          </w:p>
        </w:tc>
        <w:tc>
          <w:tcPr>
            <w:tcW w:w="368" w:type="pct"/>
            <w:shd w:val="clear" w:color="auto" w:fill="auto"/>
            <w:vAlign w:val="center"/>
          </w:tcPr>
          <w:p w14:paraId="51883685" w14:textId="3BFD6789" w:rsidR="00E41A18" w:rsidRPr="00E41A18" w:rsidRDefault="00E41A18" w:rsidP="00E41A18">
            <w:pPr>
              <w:rPr>
                <w:szCs w:val="24"/>
              </w:rPr>
            </w:pPr>
            <w:r w:rsidRPr="00E41A18">
              <w:rPr>
                <w:szCs w:val="24"/>
              </w:rPr>
              <w:t>10/12/1</w:t>
            </w:r>
            <w:r w:rsidR="00D1403E">
              <w:rPr>
                <w:szCs w:val="24"/>
              </w:rPr>
              <w:t>9</w:t>
            </w:r>
          </w:p>
        </w:tc>
        <w:tc>
          <w:tcPr>
            <w:tcW w:w="368" w:type="pct"/>
            <w:vAlign w:val="center"/>
          </w:tcPr>
          <w:p w14:paraId="71A07417" w14:textId="77777777" w:rsidR="00E41A18" w:rsidRPr="00E41A18" w:rsidRDefault="00E41A18" w:rsidP="00E41A18">
            <w:pPr>
              <w:rPr>
                <w:szCs w:val="24"/>
              </w:rPr>
            </w:pPr>
            <w:r w:rsidRPr="00E41A18">
              <w:rPr>
                <w:szCs w:val="24"/>
              </w:rPr>
              <w:t>Tốt</w:t>
            </w:r>
          </w:p>
        </w:tc>
      </w:tr>
      <w:tr w:rsidR="00E41A18" w:rsidRPr="00E41A18" w14:paraId="5D884660" w14:textId="77777777" w:rsidTr="00E41A18">
        <w:tc>
          <w:tcPr>
            <w:tcW w:w="242" w:type="pct"/>
            <w:vAlign w:val="center"/>
          </w:tcPr>
          <w:p w14:paraId="173139F2"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5688C018" w14:textId="77777777" w:rsidR="00E41A18" w:rsidRPr="00E41A18" w:rsidRDefault="00E41A18" w:rsidP="00E41A18">
            <w:pPr>
              <w:rPr>
                <w:szCs w:val="24"/>
              </w:rPr>
            </w:pPr>
            <w:r w:rsidRPr="00E41A18">
              <w:rPr>
                <w:szCs w:val="24"/>
              </w:rPr>
              <w:t>Nghiên cứu, tìm hiểu về trí thông minh nhân tạo (AI) và ứng dụng để phát triển hệ thống nhận diện chữ số viết tay.</w:t>
            </w:r>
          </w:p>
        </w:tc>
        <w:tc>
          <w:tcPr>
            <w:tcW w:w="1043" w:type="pct"/>
            <w:vAlign w:val="center"/>
          </w:tcPr>
          <w:p w14:paraId="573E47FC" w14:textId="77777777" w:rsidR="00E41A18" w:rsidRPr="00E41A18" w:rsidRDefault="00E41A18" w:rsidP="00E41A18">
            <w:pPr>
              <w:rPr>
                <w:szCs w:val="24"/>
              </w:rPr>
            </w:pPr>
            <w:r w:rsidRPr="00E41A18">
              <w:rPr>
                <w:szCs w:val="24"/>
              </w:rPr>
              <w:t>KS. Trần Thị Kiều</w:t>
            </w:r>
          </w:p>
        </w:tc>
        <w:tc>
          <w:tcPr>
            <w:tcW w:w="399" w:type="pct"/>
            <w:vAlign w:val="center"/>
          </w:tcPr>
          <w:p w14:paraId="0B5C84A3" w14:textId="77777777" w:rsidR="00E41A18" w:rsidRPr="00E41A18" w:rsidRDefault="00E41A18" w:rsidP="00E41A18">
            <w:pPr>
              <w:rPr>
                <w:szCs w:val="24"/>
              </w:rPr>
            </w:pPr>
            <w:r w:rsidRPr="00E41A18">
              <w:rPr>
                <w:szCs w:val="24"/>
              </w:rPr>
              <w:t>ĐT- VT</w:t>
            </w:r>
          </w:p>
        </w:tc>
        <w:tc>
          <w:tcPr>
            <w:tcW w:w="337" w:type="pct"/>
            <w:vAlign w:val="center"/>
          </w:tcPr>
          <w:p w14:paraId="77591EE1" w14:textId="77777777" w:rsidR="00E41A18" w:rsidRPr="00E41A18" w:rsidRDefault="00E41A18" w:rsidP="00E41A18">
            <w:pPr>
              <w:jc w:val="right"/>
              <w:rPr>
                <w:szCs w:val="24"/>
              </w:rPr>
            </w:pPr>
            <w:r w:rsidRPr="00E41A18">
              <w:rPr>
                <w:szCs w:val="24"/>
              </w:rPr>
              <w:t>7</w:t>
            </w:r>
          </w:p>
        </w:tc>
        <w:tc>
          <w:tcPr>
            <w:tcW w:w="368" w:type="pct"/>
            <w:shd w:val="clear" w:color="auto" w:fill="auto"/>
            <w:vAlign w:val="center"/>
          </w:tcPr>
          <w:p w14:paraId="31028A63" w14:textId="77777777" w:rsidR="00E41A18" w:rsidRPr="00E41A18" w:rsidRDefault="00E41A18" w:rsidP="00E41A18">
            <w:pPr>
              <w:rPr>
                <w:szCs w:val="24"/>
              </w:rPr>
            </w:pPr>
            <w:r w:rsidRPr="00E41A18">
              <w:rPr>
                <w:szCs w:val="24"/>
              </w:rPr>
              <w:t>10/12/19</w:t>
            </w:r>
          </w:p>
        </w:tc>
        <w:tc>
          <w:tcPr>
            <w:tcW w:w="368" w:type="pct"/>
            <w:vAlign w:val="center"/>
          </w:tcPr>
          <w:p w14:paraId="4983BA20" w14:textId="77777777" w:rsidR="00E41A18" w:rsidRPr="00E41A18" w:rsidRDefault="00E41A18" w:rsidP="00E41A18">
            <w:pPr>
              <w:rPr>
                <w:szCs w:val="24"/>
              </w:rPr>
            </w:pPr>
            <w:r w:rsidRPr="00E41A18">
              <w:rPr>
                <w:szCs w:val="24"/>
              </w:rPr>
              <w:t>Tốt</w:t>
            </w:r>
          </w:p>
        </w:tc>
      </w:tr>
      <w:tr w:rsidR="00E41A18" w:rsidRPr="00E41A18" w14:paraId="220AB321" w14:textId="77777777" w:rsidTr="00E41A18">
        <w:tc>
          <w:tcPr>
            <w:tcW w:w="242" w:type="pct"/>
            <w:vAlign w:val="center"/>
          </w:tcPr>
          <w:p w14:paraId="5000A82A"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7092A146" w14:textId="6E54A54A" w:rsidR="00E41A18" w:rsidRPr="00E41A18" w:rsidRDefault="00E41A18" w:rsidP="00E41A18">
            <w:pPr>
              <w:rPr>
                <w:szCs w:val="24"/>
              </w:rPr>
            </w:pPr>
            <w:r w:rsidRPr="00E41A18">
              <w:rPr>
                <w:szCs w:val="24"/>
              </w:rPr>
              <w:t>Nâng cao tỉ lệ nhận dạng hình ảnh tự nhiên sử dụng mô hình mạng neuron tích chập kết hợp với mạng perceptron đa lớp.</w:t>
            </w:r>
          </w:p>
        </w:tc>
        <w:tc>
          <w:tcPr>
            <w:tcW w:w="1043" w:type="pct"/>
            <w:vAlign w:val="center"/>
          </w:tcPr>
          <w:p w14:paraId="4441E248" w14:textId="77777777" w:rsidR="00E41A18" w:rsidRPr="00E41A18" w:rsidRDefault="00E41A18" w:rsidP="00E41A18">
            <w:pPr>
              <w:rPr>
                <w:szCs w:val="24"/>
              </w:rPr>
            </w:pPr>
            <w:r w:rsidRPr="00E41A18">
              <w:rPr>
                <w:szCs w:val="24"/>
              </w:rPr>
              <w:t>ThS. Vương Quang Phước</w:t>
            </w:r>
          </w:p>
        </w:tc>
        <w:tc>
          <w:tcPr>
            <w:tcW w:w="399" w:type="pct"/>
            <w:vAlign w:val="center"/>
          </w:tcPr>
          <w:p w14:paraId="2E92B4B5" w14:textId="77777777" w:rsidR="00E41A18" w:rsidRPr="00E41A18" w:rsidRDefault="00E41A18" w:rsidP="00E41A18">
            <w:pPr>
              <w:rPr>
                <w:szCs w:val="24"/>
              </w:rPr>
            </w:pPr>
            <w:r w:rsidRPr="00E41A18">
              <w:rPr>
                <w:szCs w:val="24"/>
              </w:rPr>
              <w:t>ĐT- VT</w:t>
            </w:r>
          </w:p>
        </w:tc>
        <w:tc>
          <w:tcPr>
            <w:tcW w:w="337" w:type="pct"/>
            <w:vAlign w:val="center"/>
          </w:tcPr>
          <w:p w14:paraId="4D2B4158" w14:textId="77777777" w:rsidR="00E41A18" w:rsidRPr="00E41A18" w:rsidRDefault="00E41A18" w:rsidP="00E41A18">
            <w:pPr>
              <w:jc w:val="right"/>
              <w:rPr>
                <w:szCs w:val="24"/>
              </w:rPr>
            </w:pPr>
            <w:r w:rsidRPr="00E41A18">
              <w:rPr>
                <w:szCs w:val="24"/>
              </w:rPr>
              <w:t>7</w:t>
            </w:r>
          </w:p>
        </w:tc>
        <w:tc>
          <w:tcPr>
            <w:tcW w:w="368" w:type="pct"/>
            <w:shd w:val="clear" w:color="auto" w:fill="auto"/>
            <w:vAlign w:val="center"/>
          </w:tcPr>
          <w:p w14:paraId="0F76B2A6" w14:textId="77777777" w:rsidR="00E41A18" w:rsidRPr="00E41A18" w:rsidRDefault="00E41A18" w:rsidP="00E41A18">
            <w:pPr>
              <w:rPr>
                <w:szCs w:val="24"/>
              </w:rPr>
            </w:pPr>
            <w:r w:rsidRPr="00E41A18">
              <w:rPr>
                <w:szCs w:val="24"/>
              </w:rPr>
              <w:t>28/11/19</w:t>
            </w:r>
          </w:p>
        </w:tc>
        <w:tc>
          <w:tcPr>
            <w:tcW w:w="368" w:type="pct"/>
            <w:vAlign w:val="center"/>
          </w:tcPr>
          <w:p w14:paraId="57B05070" w14:textId="77777777" w:rsidR="00E41A18" w:rsidRPr="00E41A18" w:rsidRDefault="00E41A18" w:rsidP="00E41A18">
            <w:pPr>
              <w:rPr>
                <w:szCs w:val="24"/>
              </w:rPr>
            </w:pPr>
            <w:r w:rsidRPr="00E41A18">
              <w:rPr>
                <w:szCs w:val="24"/>
              </w:rPr>
              <w:t>Tốt</w:t>
            </w:r>
          </w:p>
        </w:tc>
      </w:tr>
      <w:tr w:rsidR="00E41A18" w:rsidRPr="00E41A18" w14:paraId="0D8971EA" w14:textId="77777777" w:rsidTr="00E41A18">
        <w:tc>
          <w:tcPr>
            <w:tcW w:w="242" w:type="pct"/>
            <w:vAlign w:val="center"/>
          </w:tcPr>
          <w:p w14:paraId="0F86B5AF"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3DF4B2FF" w14:textId="77777777" w:rsidR="00E41A18" w:rsidRPr="00E41A18" w:rsidRDefault="00E41A18" w:rsidP="00E41A18">
            <w:pPr>
              <w:rPr>
                <w:szCs w:val="24"/>
              </w:rPr>
            </w:pPr>
            <w:r w:rsidRPr="00E41A18">
              <w:rPr>
                <w:szCs w:val="24"/>
              </w:rPr>
              <w:t>Phân tích và đánh giá chất lượng nước sông An Cựu đoạn chảy qua thành phố Huế</w:t>
            </w:r>
          </w:p>
        </w:tc>
        <w:tc>
          <w:tcPr>
            <w:tcW w:w="1043" w:type="pct"/>
            <w:vAlign w:val="center"/>
          </w:tcPr>
          <w:p w14:paraId="6F83B1DB" w14:textId="77777777" w:rsidR="00E41A18" w:rsidRPr="00E41A18" w:rsidRDefault="00E41A18" w:rsidP="00E41A18">
            <w:pPr>
              <w:rPr>
                <w:szCs w:val="24"/>
              </w:rPr>
            </w:pPr>
            <w:r w:rsidRPr="00E41A18">
              <w:rPr>
                <w:szCs w:val="24"/>
              </w:rPr>
              <w:t>ThS. Hồ Xuân Anh Vũ</w:t>
            </w:r>
          </w:p>
        </w:tc>
        <w:tc>
          <w:tcPr>
            <w:tcW w:w="399" w:type="pct"/>
            <w:vAlign w:val="center"/>
          </w:tcPr>
          <w:p w14:paraId="2A4B1ADE" w14:textId="77777777" w:rsidR="00E41A18" w:rsidRPr="00E41A18" w:rsidRDefault="00E41A18" w:rsidP="00E41A18">
            <w:pPr>
              <w:rPr>
                <w:szCs w:val="24"/>
              </w:rPr>
            </w:pPr>
            <w:r w:rsidRPr="00E41A18">
              <w:rPr>
                <w:szCs w:val="24"/>
              </w:rPr>
              <w:t>Hóa học</w:t>
            </w:r>
          </w:p>
        </w:tc>
        <w:tc>
          <w:tcPr>
            <w:tcW w:w="337" w:type="pct"/>
            <w:vAlign w:val="center"/>
          </w:tcPr>
          <w:p w14:paraId="1E527750" w14:textId="77777777" w:rsidR="00E41A18" w:rsidRPr="00E41A18" w:rsidRDefault="00E41A18" w:rsidP="00E41A18">
            <w:pPr>
              <w:jc w:val="right"/>
              <w:rPr>
                <w:szCs w:val="24"/>
              </w:rPr>
            </w:pPr>
            <w:r w:rsidRPr="00E41A18">
              <w:rPr>
                <w:szCs w:val="24"/>
              </w:rPr>
              <w:t>7</w:t>
            </w:r>
          </w:p>
        </w:tc>
        <w:tc>
          <w:tcPr>
            <w:tcW w:w="368" w:type="pct"/>
            <w:shd w:val="clear" w:color="auto" w:fill="auto"/>
            <w:vAlign w:val="center"/>
          </w:tcPr>
          <w:p w14:paraId="5CB80889" w14:textId="77777777" w:rsidR="00E41A18" w:rsidRPr="00E41A18" w:rsidRDefault="00E41A18" w:rsidP="00E41A18">
            <w:pPr>
              <w:rPr>
                <w:szCs w:val="24"/>
              </w:rPr>
            </w:pPr>
            <w:r w:rsidRPr="00E41A18">
              <w:rPr>
                <w:szCs w:val="24"/>
              </w:rPr>
              <w:t>20/12/19</w:t>
            </w:r>
          </w:p>
        </w:tc>
        <w:tc>
          <w:tcPr>
            <w:tcW w:w="368" w:type="pct"/>
            <w:vAlign w:val="center"/>
          </w:tcPr>
          <w:p w14:paraId="1B2C4CC2" w14:textId="77777777" w:rsidR="00E41A18" w:rsidRPr="00E41A18" w:rsidRDefault="00E41A18" w:rsidP="00E41A18">
            <w:pPr>
              <w:rPr>
                <w:szCs w:val="24"/>
              </w:rPr>
            </w:pPr>
            <w:r w:rsidRPr="00E41A18">
              <w:rPr>
                <w:szCs w:val="24"/>
              </w:rPr>
              <w:t>Tốt</w:t>
            </w:r>
          </w:p>
        </w:tc>
      </w:tr>
      <w:tr w:rsidR="00E41A18" w:rsidRPr="00E41A18" w14:paraId="52A6AEDE" w14:textId="77777777" w:rsidTr="00E41A18">
        <w:tc>
          <w:tcPr>
            <w:tcW w:w="242" w:type="pct"/>
            <w:vAlign w:val="center"/>
          </w:tcPr>
          <w:p w14:paraId="6CE3E3C3"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7DA5B429" w14:textId="77777777" w:rsidR="00E41A18" w:rsidRPr="00E41A18" w:rsidRDefault="00E41A18" w:rsidP="00E41A18">
            <w:pPr>
              <w:rPr>
                <w:szCs w:val="24"/>
              </w:rPr>
            </w:pPr>
            <w:r w:rsidRPr="00E41A18">
              <w:rPr>
                <w:szCs w:val="24"/>
              </w:rPr>
              <w:t xml:space="preserve">Nghiên cứu nấm mốc có hoạt tính pectinase mạnh phân lập từ vỏ trái cây  </w:t>
            </w:r>
          </w:p>
        </w:tc>
        <w:tc>
          <w:tcPr>
            <w:tcW w:w="1043" w:type="pct"/>
            <w:vAlign w:val="center"/>
          </w:tcPr>
          <w:p w14:paraId="58FD80B4" w14:textId="77777777" w:rsidR="00E41A18" w:rsidRPr="00E41A18" w:rsidRDefault="00E41A18" w:rsidP="00E41A18">
            <w:pPr>
              <w:rPr>
                <w:szCs w:val="24"/>
              </w:rPr>
            </w:pPr>
            <w:r w:rsidRPr="00E41A18">
              <w:rPr>
                <w:szCs w:val="24"/>
              </w:rPr>
              <w:t>ThS. Ngô Thị Bảo Châu</w:t>
            </w:r>
          </w:p>
        </w:tc>
        <w:tc>
          <w:tcPr>
            <w:tcW w:w="399" w:type="pct"/>
            <w:vAlign w:val="center"/>
          </w:tcPr>
          <w:p w14:paraId="103F6451" w14:textId="77777777" w:rsidR="00E41A18" w:rsidRPr="00E41A18" w:rsidRDefault="00E41A18" w:rsidP="00E41A18">
            <w:pPr>
              <w:rPr>
                <w:szCs w:val="24"/>
              </w:rPr>
            </w:pPr>
            <w:r w:rsidRPr="00E41A18">
              <w:rPr>
                <w:szCs w:val="24"/>
              </w:rPr>
              <w:t>Sinh học</w:t>
            </w:r>
          </w:p>
        </w:tc>
        <w:tc>
          <w:tcPr>
            <w:tcW w:w="337" w:type="pct"/>
            <w:vAlign w:val="center"/>
          </w:tcPr>
          <w:p w14:paraId="6AF8329E" w14:textId="77777777" w:rsidR="00E41A18" w:rsidRPr="00E41A18" w:rsidRDefault="00E41A18" w:rsidP="00E41A18">
            <w:pPr>
              <w:jc w:val="right"/>
              <w:rPr>
                <w:szCs w:val="24"/>
              </w:rPr>
            </w:pPr>
            <w:r w:rsidRPr="00E41A18">
              <w:rPr>
                <w:szCs w:val="24"/>
              </w:rPr>
              <w:t>7</w:t>
            </w:r>
          </w:p>
        </w:tc>
        <w:tc>
          <w:tcPr>
            <w:tcW w:w="368" w:type="pct"/>
            <w:shd w:val="clear" w:color="auto" w:fill="auto"/>
            <w:vAlign w:val="center"/>
          </w:tcPr>
          <w:p w14:paraId="4EBAC445" w14:textId="77777777" w:rsidR="00E41A18" w:rsidRPr="00E41A18" w:rsidRDefault="00E41A18" w:rsidP="00E41A18">
            <w:pPr>
              <w:rPr>
                <w:szCs w:val="24"/>
              </w:rPr>
            </w:pPr>
            <w:r w:rsidRPr="00E41A18">
              <w:rPr>
                <w:szCs w:val="24"/>
              </w:rPr>
              <w:t>30/12/19</w:t>
            </w:r>
          </w:p>
        </w:tc>
        <w:tc>
          <w:tcPr>
            <w:tcW w:w="368" w:type="pct"/>
            <w:vAlign w:val="center"/>
          </w:tcPr>
          <w:p w14:paraId="6E08620E" w14:textId="77777777" w:rsidR="00E41A18" w:rsidRPr="00E41A18" w:rsidRDefault="00E41A18" w:rsidP="00E41A18">
            <w:pPr>
              <w:rPr>
                <w:szCs w:val="24"/>
              </w:rPr>
            </w:pPr>
            <w:r w:rsidRPr="00E41A18">
              <w:rPr>
                <w:szCs w:val="24"/>
              </w:rPr>
              <w:t>Tốt</w:t>
            </w:r>
          </w:p>
        </w:tc>
      </w:tr>
      <w:tr w:rsidR="00E41A18" w:rsidRPr="00E41A18" w14:paraId="66008FA1" w14:textId="77777777" w:rsidTr="00E41A18">
        <w:tc>
          <w:tcPr>
            <w:tcW w:w="242" w:type="pct"/>
            <w:vAlign w:val="center"/>
          </w:tcPr>
          <w:p w14:paraId="5F8F572F"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2AE81015" w14:textId="40560ADC" w:rsidR="00E41A18" w:rsidRPr="00E41A18" w:rsidRDefault="00E41A18" w:rsidP="00E41A18">
            <w:pPr>
              <w:rPr>
                <w:szCs w:val="24"/>
              </w:rPr>
            </w:pPr>
            <w:r w:rsidRPr="00E41A18">
              <w:rPr>
                <w:szCs w:val="24"/>
              </w:rPr>
              <w:t>Đặc điểm phân bố thànhphần loài và tình hình khai thác động vật thân mềm hai mảnh vỏ (bivalvia) ở đầm phá Tam Giang – Cầu Hai nhằm đề xuất giải pháp bảo vệ hợp lý</w:t>
            </w:r>
          </w:p>
        </w:tc>
        <w:tc>
          <w:tcPr>
            <w:tcW w:w="1043" w:type="pct"/>
            <w:vAlign w:val="center"/>
          </w:tcPr>
          <w:p w14:paraId="23BDD158" w14:textId="77777777" w:rsidR="00E41A18" w:rsidRPr="00E41A18" w:rsidRDefault="00E41A18" w:rsidP="00E41A18">
            <w:pPr>
              <w:rPr>
                <w:szCs w:val="24"/>
              </w:rPr>
            </w:pPr>
            <w:r w:rsidRPr="00E41A18">
              <w:rPr>
                <w:szCs w:val="24"/>
              </w:rPr>
              <w:t>ThS. Võ Văn Quý</w:t>
            </w:r>
          </w:p>
        </w:tc>
        <w:tc>
          <w:tcPr>
            <w:tcW w:w="399" w:type="pct"/>
            <w:vAlign w:val="center"/>
          </w:tcPr>
          <w:p w14:paraId="4414DD08" w14:textId="77777777" w:rsidR="00E41A18" w:rsidRPr="00E41A18" w:rsidRDefault="00E41A18" w:rsidP="00E41A18">
            <w:pPr>
              <w:rPr>
                <w:szCs w:val="24"/>
              </w:rPr>
            </w:pPr>
            <w:r w:rsidRPr="00E41A18">
              <w:rPr>
                <w:szCs w:val="24"/>
              </w:rPr>
              <w:t>Sinh học</w:t>
            </w:r>
          </w:p>
        </w:tc>
        <w:tc>
          <w:tcPr>
            <w:tcW w:w="337" w:type="pct"/>
            <w:vAlign w:val="center"/>
          </w:tcPr>
          <w:p w14:paraId="6F70615B" w14:textId="77777777" w:rsidR="00E41A18" w:rsidRPr="00E41A18" w:rsidRDefault="00E41A18" w:rsidP="00E41A18">
            <w:pPr>
              <w:jc w:val="right"/>
              <w:rPr>
                <w:szCs w:val="24"/>
              </w:rPr>
            </w:pPr>
            <w:r w:rsidRPr="00E41A18">
              <w:rPr>
                <w:szCs w:val="24"/>
              </w:rPr>
              <w:t>7</w:t>
            </w:r>
          </w:p>
        </w:tc>
        <w:tc>
          <w:tcPr>
            <w:tcW w:w="368" w:type="pct"/>
            <w:shd w:val="clear" w:color="auto" w:fill="auto"/>
            <w:vAlign w:val="center"/>
          </w:tcPr>
          <w:p w14:paraId="4553DE03" w14:textId="77777777" w:rsidR="00E41A18" w:rsidRPr="00E41A18" w:rsidRDefault="00E41A18" w:rsidP="00E41A18">
            <w:pPr>
              <w:rPr>
                <w:szCs w:val="24"/>
              </w:rPr>
            </w:pPr>
            <w:r w:rsidRPr="00E41A18">
              <w:rPr>
                <w:szCs w:val="24"/>
              </w:rPr>
              <w:t>30/12/19</w:t>
            </w:r>
          </w:p>
        </w:tc>
        <w:tc>
          <w:tcPr>
            <w:tcW w:w="368" w:type="pct"/>
            <w:vAlign w:val="center"/>
          </w:tcPr>
          <w:p w14:paraId="3D78FFF8" w14:textId="77777777" w:rsidR="00E41A18" w:rsidRPr="00E41A18" w:rsidRDefault="00E41A18" w:rsidP="00E41A18">
            <w:pPr>
              <w:rPr>
                <w:szCs w:val="24"/>
              </w:rPr>
            </w:pPr>
            <w:r w:rsidRPr="00E41A18">
              <w:rPr>
                <w:szCs w:val="24"/>
              </w:rPr>
              <w:t>Tốt</w:t>
            </w:r>
          </w:p>
        </w:tc>
      </w:tr>
      <w:tr w:rsidR="00E41A18" w:rsidRPr="00E41A18" w14:paraId="028EFD5B" w14:textId="77777777" w:rsidTr="00E41A18">
        <w:tc>
          <w:tcPr>
            <w:tcW w:w="242" w:type="pct"/>
            <w:vAlign w:val="center"/>
          </w:tcPr>
          <w:p w14:paraId="3E92F8B8"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275C6D88" w14:textId="77777777" w:rsidR="00E41A18" w:rsidRPr="00E41A18" w:rsidRDefault="00E41A18" w:rsidP="00E41A18">
            <w:pPr>
              <w:rPr>
                <w:szCs w:val="24"/>
              </w:rPr>
            </w:pPr>
            <w:r w:rsidRPr="00E41A18">
              <w:rPr>
                <w:szCs w:val="24"/>
              </w:rPr>
              <w:t>Khảo sát một số yếu tố ảnh hưởng đến khả năng xử lý nước thải chế biến tinh bột sắn bằng phương pháp keo tụ điện hóa</w:t>
            </w:r>
          </w:p>
        </w:tc>
        <w:tc>
          <w:tcPr>
            <w:tcW w:w="1043" w:type="pct"/>
            <w:vAlign w:val="center"/>
          </w:tcPr>
          <w:p w14:paraId="1FE2C736" w14:textId="77777777" w:rsidR="00E41A18" w:rsidRPr="00E41A18" w:rsidRDefault="00E41A18" w:rsidP="00E41A18">
            <w:pPr>
              <w:rPr>
                <w:szCs w:val="24"/>
              </w:rPr>
            </w:pPr>
            <w:r w:rsidRPr="00E41A18">
              <w:rPr>
                <w:szCs w:val="24"/>
              </w:rPr>
              <w:t>CN. Tề Minh Sơn</w:t>
            </w:r>
          </w:p>
        </w:tc>
        <w:tc>
          <w:tcPr>
            <w:tcW w:w="399" w:type="pct"/>
            <w:vAlign w:val="center"/>
          </w:tcPr>
          <w:p w14:paraId="5A011D0F" w14:textId="77777777" w:rsidR="00E41A18" w:rsidRPr="00E41A18" w:rsidRDefault="00E41A18" w:rsidP="00E41A18">
            <w:pPr>
              <w:rPr>
                <w:szCs w:val="24"/>
              </w:rPr>
            </w:pPr>
            <w:r w:rsidRPr="00E41A18">
              <w:rPr>
                <w:szCs w:val="24"/>
              </w:rPr>
              <w:t>Môi trường</w:t>
            </w:r>
          </w:p>
        </w:tc>
        <w:tc>
          <w:tcPr>
            <w:tcW w:w="337" w:type="pct"/>
            <w:vAlign w:val="center"/>
          </w:tcPr>
          <w:p w14:paraId="77C4BC5C" w14:textId="77777777" w:rsidR="00E41A18" w:rsidRPr="00E41A18" w:rsidRDefault="00E41A18" w:rsidP="00E41A18">
            <w:pPr>
              <w:jc w:val="right"/>
              <w:rPr>
                <w:szCs w:val="24"/>
              </w:rPr>
            </w:pPr>
            <w:r w:rsidRPr="00E41A18">
              <w:rPr>
                <w:szCs w:val="24"/>
              </w:rPr>
              <w:t>7</w:t>
            </w:r>
          </w:p>
        </w:tc>
        <w:tc>
          <w:tcPr>
            <w:tcW w:w="368" w:type="pct"/>
            <w:shd w:val="clear" w:color="auto" w:fill="auto"/>
            <w:vAlign w:val="center"/>
          </w:tcPr>
          <w:p w14:paraId="517B158C" w14:textId="77777777" w:rsidR="00E41A18" w:rsidRPr="00E41A18" w:rsidRDefault="00E41A18" w:rsidP="00E41A18">
            <w:pPr>
              <w:rPr>
                <w:szCs w:val="24"/>
              </w:rPr>
            </w:pPr>
            <w:r w:rsidRPr="00E41A18">
              <w:rPr>
                <w:szCs w:val="24"/>
              </w:rPr>
              <w:t>31/3/20</w:t>
            </w:r>
          </w:p>
        </w:tc>
        <w:tc>
          <w:tcPr>
            <w:tcW w:w="368" w:type="pct"/>
            <w:vAlign w:val="center"/>
          </w:tcPr>
          <w:p w14:paraId="79F68D13" w14:textId="77777777" w:rsidR="00E41A18" w:rsidRPr="00E41A18" w:rsidRDefault="00E41A18" w:rsidP="00E41A18">
            <w:pPr>
              <w:rPr>
                <w:szCs w:val="24"/>
              </w:rPr>
            </w:pPr>
            <w:r w:rsidRPr="00E41A18">
              <w:rPr>
                <w:szCs w:val="24"/>
              </w:rPr>
              <w:t>Khá</w:t>
            </w:r>
          </w:p>
        </w:tc>
      </w:tr>
      <w:tr w:rsidR="00E41A18" w:rsidRPr="00E41A18" w14:paraId="31CD195A" w14:textId="77777777" w:rsidTr="00E41A18">
        <w:tc>
          <w:tcPr>
            <w:tcW w:w="242" w:type="pct"/>
            <w:vAlign w:val="center"/>
          </w:tcPr>
          <w:p w14:paraId="429A2B74"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2458D0BF" w14:textId="3FEB60E1" w:rsidR="00E41A18" w:rsidRPr="00E41A18" w:rsidRDefault="00E41A18" w:rsidP="00E41A18">
            <w:pPr>
              <w:rPr>
                <w:szCs w:val="24"/>
              </w:rPr>
            </w:pPr>
            <w:r w:rsidRPr="00E41A18">
              <w:rPr>
                <w:szCs w:val="24"/>
              </w:rPr>
              <w:t>Nghiên cứu khả năng tiếp cận của du khách đến các bến thuyền trên trục Lê Lợi – Sông Hương  - Thành phố Huế</w:t>
            </w:r>
          </w:p>
        </w:tc>
        <w:tc>
          <w:tcPr>
            <w:tcW w:w="1043" w:type="pct"/>
            <w:vAlign w:val="center"/>
          </w:tcPr>
          <w:p w14:paraId="7E4D033A" w14:textId="77777777" w:rsidR="00E41A18" w:rsidRPr="00E41A18" w:rsidRDefault="00E41A18" w:rsidP="00E41A18">
            <w:pPr>
              <w:rPr>
                <w:szCs w:val="24"/>
              </w:rPr>
            </w:pPr>
            <w:r w:rsidRPr="00E41A18">
              <w:rPr>
                <w:szCs w:val="24"/>
              </w:rPr>
              <w:t>ThS. Trần Thành Nhân</w:t>
            </w:r>
          </w:p>
        </w:tc>
        <w:tc>
          <w:tcPr>
            <w:tcW w:w="399" w:type="pct"/>
            <w:vAlign w:val="center"/>
          </w:tcPr>
          <w:p w14:paraId="6B81D216" w14:textId="77777777" w:rsidR="00E41A18" w:rsidRPr="00E41A18" w:rsidRDefault="00E41A18" w:rsidP="00E41A18">
            <w:pPr>
              <w:rPr>
                <w:szCs w:val="24"/>
              </w:rPr>
            </w:pPr>
            <w:r w:rsidRPr="00E41A18">
              <w:rPr>
                <w:szCs w:val="24"/>
              </w:rPr>
              <w:t>Kiến trúc</w:t>
            </w:r>
          </w:p>
        </w:tc>
        <w:tc>
          <w:tcPr>
            <w:tcW w:w="337" w:type="pct"/>
            <w:vAlign w:val="center"/>
          </w:tcPr>
          <w:p w14:paraId="6E65864F" w14:textId="77777777" w:rsidR="00E41A18" w:rsidRPr="00E41A18" w:rsidRDefault="00E41A18" w:rsidP="00E41A18">
            <w:pPr>
              <w:jc w:val="right"/>
              <w:rPr>
                <w:szCs w:val="24"/>
              </w:rPr>
            </w:pPr>
            <w:r w:rsidRPr="00E41A18">
              <w:rPr>
                <w:szCs w:val="24"/>
              </w:rPr>
              <w:t>7</w:t>
            </w:r>
          </w:p>
        </w:tc>
        <w:tc>
          <w:tcPr>
            <w:tcW w:w="368" w:type="pct"/>
            <w:shd w:val="clear" w:color="auto" w:fill="auto"/>
            <w:vAlign w:val="center"/>
          </w:tcPr>
          <w:p w14:paraId="47DE6954" w14:textId="77777777" w:rsidR="00E41A18" w:rsidRPr="00E41A18" w:rsidRDefault="00E41A18" w:rsidP="00E41A18">
            <w:pPr>
              <w:rPr>
                <w:szCs w:val="24"/>
              </w:rPr>
            </w:pPr>
            <w:r w:rsidRPr="00E41A18">
              <w:rPr>
                <w:szCs w:val="24"/>
              </w:rPr>
              <w:t>07/11/19</w:t>
            </w:r>
          </w:p>
        </w:tc>
        <w:tc>
          <w:tcPr>
            <w:tcW w:w="368" w:type="pct"/>
            <w:vAlign w:val="center"/>
          </w:tcPr>
          <w:p w14:paraId="3A7B9342" w14:textId="77777777" w:rsidR="00E41A18" w:rsidRPr="00E41A18" w:rsidRDefault="00E41A18" w:rsidP="00E41A18">
            <w:pPr>
              <w:rPr>
                <w:szCs w:val="24"/>
              </w:rPr>
            </w:pPr>
            <w:r w:rsidRPr="00E41A18">
              <w:rPr>
                <w:szCs w:val="24"/>
              </w:rPr>
              <w:t>Tốt</w:t>
            </w:r>
          </w:p>
        </w:tc>
      </w:tr>
      <w:tr w:rsidR="00E41A18" w:rsidRPr="00E41A18" w14:paraId="630EBD31" w14:textId="77777777" w:rsidTr="00E41A18">
        <w:tc>
          <w:tcPr>
            <w:tcW w:w="242" w:type="pct"/>
            <w:vAlign w:val="center"/>
          </w:tcPr>
          <w:p w14:paraId="24526B63"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3F994CA9" w14:textId="43F0721A" w:rsidR="00E41A18" w:rsidRPr="00E41A18" w:rsidRDefault="00E41A18" w:rsidP="00E41A18">
            <w:pPr>
              <w:rPr>
                <w:szCs w:val="24"/>
              </w:rPr>
            </w:pPr>
            <w:r w:rsidRPr="00E41A18">
              <w:rPr>
                <w:szCs w:val="24"/>
              </w:rPr>
              <w:t>Ý thức phái tính trong thơ nữ Việt Nam hiện đại</w:t>
            </w:r>
          </w:p>
        </w:tc>
        <w:tc>
          <w:tcPr>
            <w:tcW w:w="1043" w:type="pct"/>
            <w:vAlign w:val="center"/>
          </w:tcPr>
          <w:p w14:paraId="714089CE" w14:textId="7A562B87" w:rsidR="00E41A18" w:rsidRPr="00E41A18" w:rsidRDefault="00E41A18" w:rsidP="00E41A18">
            <w:pPr>
              <w:rPr>
                <w:szCs w:val="24"/>
              </w:rPr>
            </w:pPr>
            <w:r w:rsidRPr="00E41A18">
              <w:rPr>
                <w:szCs w:val="24"/>
              </w:rPr>
              <w:t>CN.Hồ Tiểu Ngọc</w:t>
            </w:r>
          </w:p>
        </w:tc>
        <w:tc>
          <w:tcPr>
            <w:tcW w:w="399" w:type="pct"/>
            <w:vAlign w:val="center"/>
          </w:tcPr>
          <w:p w14:paraId="53F39919" w14:textId="77777777" w:rsidR="00E41A18" w:rsidRPr="00E41A18" w:rsidRDefault="00E41A18" w:rsidP="00E41A18">
            <w:pPr>
              <w:rPr>
                <w:szCs w:val="24"/>
              </w:rPr>
            </w:pPr>
            <w:r w:rsidRPr="00E41A18">
              <w:rPr>
                <w:szCs w:val="24"/>
              </w:rPr>
              <w:t>Ngữ văn</w:t>
            </w:r>
          </w:p>
        </w:tc>
        <w:tc>
          <w:tcPr>
            <w:tcW w:w="337" w:type="pct"/>
            <w:vAlign w:val="center"/>
          </w:tcPr>
          <w:p w14:paraId="43453843" w14:textId="77777777" w:rsidR="00E41A18" w:rsidRPr="00E41A18" w:rsidRDefault="00E41A18" w:rsidP="00E41A18">
            <w:pPr>
              <w:jc w:val="right"/>
              <w:rPr>
                <w:szCs w:val="24"/>
              </w:rPr>
            </w:pPr>
            <w:r w:rsidRPr="00E41A18">
              <w:rPr>
                <w:szCs w:val="24"/>
              </w:rPr>
              <w:t>6.5</w:t>
            </w:r>
          </w:p>
        </w:tc>
        <w:tc>
          <w:tcPr>
            <w:tcW w:w="368" w:type="pct"/>
            <w:shd w:val="clear" w:color="auto" w:fill="auto"/>
            <w:vAlign w:val="center"/>
          </w:tcPr>
          <w:p w14:paraId="518C368F" w14:textId="77777777" w:rsidR="00E41A18" w:rsidRPr="00E41A18" w:rsidRDefault="00E41A18" w:rsidP="00E41A18">
            <w:pPr>
              <w:rPr>
                <w:szCs w:val="24"/>
              </w:rPr>
            </w:pPr>
            <w:r w:rsidRPr="00E41A18">
              <w:rPr>
                <w:szCs w:val="24"/>
              </w:rPr>
              <w:t>26/12/19</w:t>
            </w:r>
          </w:p>
        </w:tc>
        <w:tc>
          <w:tcPr>
            <w:tcW w:w="368" w:type="pct"/>
            <w:vAlign w:val="center"/>
          </w:tcPr>
          <w:p w14:paraId="0B15EC16" w14:textId="77777777" w:rsidR="00E41A18" w:rsidRPr="00E41A18" w:rsidRDefault="00E41A18" w:rsidP="00E41A18">
            <w:pPr>
              <w:rPr>
                <w:szCs w:val="24"/>
              </w:rPr>
            </w:pPr>
            <w:r w:rsidRPr="00E41A18">
              <w:rPr>
                <w:szCs w:val="24"/>
              </w:rPr>
              <w:t>Tốt</w:t>
            </w:r>
          </w:p>
        </w:tc>
      </w:tr>
      <w:tr w:rsidR="00E41A18" w:rsidRPr="00E41A18" w14:paraId="7BD2FA21" w14:textId="77777777" w:rsidTr="00E41A18">
        <w:tc>
          <w:tcPr>
            <w:tcW w:w="242" w:type="pct"/>
            <w:vAlign w:val="center"/>
          </w:tcPr>
          <w:p w14:paraId="477CD94A"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1BA8D995" w14:textId="77777777" w:rsidR="00E41A18" w:rsidRPr="00E41A18" w:rsidRDefault="00E41A18" w:rsidP="00E41A18">
            <w:pPr>
              <w:rPr>
                <w:szCs w:val="24"/>
              </w:rPr>
            </w:pPr>
            <w:r w:rsidRPr="00E41A18">
              <w:rPr>
                <w:szCs w:val="24"/>
              </w:rPr>
              <w:t>Phương thức thể hiện tin đồ họa trên báo điện tử Việt Nam hiện nay (Khảo sát báo Vietnamplus và báo VnExpress)</w:t>
            </w:r>
          </w:p>
        </w:tc>
        <w:tc>
          <w:tcPr>
            <w:tcW w:w="1043" w:type="pct"/>
            <w:vAlign w:val="center"/>
          </w:tcPr>
          <w:p w14:paraId="37AFD99C" w14:textId="77777777" w:rsidR="00E41A18" w:rsidRPr="00E41A18" w:rsidRDefault="00E41A18" w:rsidP="00E41A18">
            <w:pPr>
              <w:rPr>
                <w:szCs w:val="24"/>
              </w:rPr>
            </w:pPr>
            <w:r w:rsidRPr="00E41A18">
              <w:rPr>
                <w:szCs w:val="24"/>
              </w:rPr>
              <w:t>Th.S Hồ Thị Diệu Trang</w:t>
            </w:r>
          </w:p>
        </w:tc>
        <w:tc>
          <w:tcPr>
            <w:tcW w:w="399" w:type="pct"/>
            <w:vAlign w:val="center"/>
          </w:tcPr>
          <w:p w14:paraId="703BFD27" w14:textId="77777777" w:rsidR="00E41A18" w:rsidRPr="00E41A18" w:rsidRDefault="00E41A18" w:rsidP="00E41A18">
            <w:pPr>
              <w:rPr>
                <w:szCs w:val="24"/>
              </w:rPr>
            </w:pPr>
            <w:r w:rsidRPr="00E41A18">
              <w:rPr>
                <w:szCs w:val="24"/>
              </w:rPr>
              <w:t>BC- TT</w:t>
            </w:r>
          </w:p>
        </w:tc>
        <w:tc>
          <w:tcPr>
            <w:tcW w:w="337" w:type="pct"/>
            <w:vAlign w:val="center"/>
          </w:tcPr>
          <w:p w14:paraId="486BA5F2" w14:textId="77777777" w:rsidR="00E41A18" w:rsidRPr="00E41A18" w:rsidRDefault="00E41A18" w:rsidP="00E41A18">
            <w:pPr>
              <w:jc w:val="right"/>
              <w:rPr>
                <w:szCs w:val="24"/>
              </w:rPr>
            </w:pPr>
            <w:r w:rsidRPr="00E41A18">
              <w:rPr>
                <w:szCs w:val="24"/>
              </w:rPr>
              <w:t>6.5</w:t>
            </w:r>
          </w:p>
        </w:tc>
        <w:tc>
          <w:tcPr>
            <w:tcW w:w="368" w:type="pct"/>
            <w:shd w:val="clear" w:color="auto" w:fill="auto"/>
            <w:vAlign w:val="center"/>
          </w:tcPr>
          <w:p w14:paraId="64CA1A97" w14:textId="77777777" w:rsidR="00E41A18" w:rsidRPr="00E41A18" w:rsidRDefault="00E41A18" w:rsidP="00E41A18">
            <w:pPr>
              <w:rPr>
                <w:szCs w:val="24"/>
              </w:rPr>
            </w:pPr>
            <w:r w:rsidRPr="00E41A18">
              <w:rPr>
                <w:szCs w:val="24"/>
              </w:rPr>
              <w:t>17/12/19</w:t>
            </w:r>
          </w:p>
        </w:tc>
        <w:tc>
          <w:tcPr>
            <w:tcW w:w="368" w:type="pct"/>
            <w:vAlign w:val="center"/>
          </w:tcPr>
          <w:p w14:paraId="386AFF5A" w14:textId="77777777" w:rsidR="00E41A18" w:rsidRPr="00E41A18" w:rsidRDefault="00E41A18" w:rsidP="00E41A18">
            <w:pPr>
              <w:rPr>
                <w:szCs w:val="24"/>
              </w:rPr>
            </w:pPr>
            <w:r w:rsidRPr="00E41A18">
              <w:rPr>
                <w:szCs w:val="24"/>
              </w:rPr>
              <w:t>Tốt</w:t>
            </w:r>
          </w:p>
        </w:tc>
      </w:tr>
      <w:tr w:rsidR="00E41A18" w:rsidRPr="00E41A18" w14:paraId="60F6FA46" w14:textId="77777777" w:rsidTr="00E41A18">
        <w:tc>
          <w:tcPr>
            <w:tcW w:w="242" w:type="pct"/>
            <w:vAlign w:val="center"/>
          </w:tcPr>
          <w:p w14:paraId="67D2CD68"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1D1EEDB8" w14:textId="77777777" w:rsidR="00E41A18" w:rsidRPr="00E41A18" w:rsidRDefault="00E41A18" w:rsidP="00E41A18">
            <w:pPr>
              <w:rPr>
                <w:szCs w:val="24"/>
              </w:rPr>
            </w:pPr>
            <w:r w:rsidRPr="00E41A18">
              <w:rPr>
                <w:szCs w:val="24"/>
              </w:rPr>
              <w:t>Xu hướng tiếp nhận sản phẩm báo in của công chúng tỉnh Thừa Thiên Huế hiện nay</w:t>
            </w:r>
          </w:p>
        </w:tc>
        <w:tc>
          <w:tcPr>
            <w:tcW w:w="1043" w:type="pct"/>
            <w:vAlign w:val="center"/>
          </w:tcPr>
          <w:p w14:paraId="469264A4" w14:textId="77777777" w:rsidR="00E41A18" w:rsidRPr="00E41A18" w:rsidRDefault="00E41A18" w:rsidP="00E41A18">
            <w:pPr>
              <w:rPr>
                <w:szCs w:val="24"/>
              </w:rPr>
            </w:pPr>
            <w:r w:rsidRPr="00E41A18">
              <w:rPr>
                <w:szCs w:val="24"/>
              </w:rPr>
              <w:t>Th.S Lê Quang Minh</w:t>
            </w:r>
          </w:p>
        </w:tc>
        <w:tc>
          <w:tcPr>
            <w:tcW w:w="399" w:type="pct"/>
            <w:vAlign w:val="center"/>
          </w:tcPr>
          <w:p w14:paraId="792BB547" w14:textId="77777777" w:rsidR="00E41A18" w:rsidRPr="00E41A18" w:rsidRDefault="00E41A18" w:rsidP="00E41A18">
            <w:pPr>
              <w:rPr>
                <w:szCs w:val="24"/>
              </w:rPr>
            </w:pPr>
            <w:r w:rsidRPr="00E41A18">
              <w:rPr>
                <w:szCs w:val="24"/>
              </w:rPr>
              <w:t>BC- TT</w:t>
            </w:r>
          </w:p>
        </w:tc>
        <w:tc>
          <w:tcPr>
            <w:tcW w:w="337" w:type="pct"/>
            <w:vAlign w:val="center"/>
          </w:tcPr>
          <w:p w14:paraId="1CD64C7F" w14:textId="77777777" w:rsidR="00E41A18" w:rsidRPr="00E41A18" w:rsidRDefault="00E41A18" w:rsidP="00E41A18">
            <w:pPr>
              <w:jc w:val="right"/>
              <w:rPr>
                <w:szCs w:val="24"/>
              </w:rPr>
            </w:pPr>
            <w:r w:rsidRPr="00E41A18">
              <w:rPr>
                <w:szCs w:val="24"/>
              </w:rPr>
              <w:t>6.5</w:t>
            </w:r>
          </w:p>
        </w:tc>
        <w:tc>
          <w:tcPr>
            <w:tcW w:w="368" w:type="pct"/>
            <w:shd w:val="clear" w:color="auto" w:fill="auto"/>
            <w:vAlign w:val="center"/>
          </w:tcPr>
          <w:p w14:paraId="64416699" w14:textId="77777777" w:rsidR="00E41A18" w:rsidRPr="00E41A18" w:rsidRDefault="00E41A18" w:rsidP="00E41A18">
            <w:pPr>
              <w:rPr>
                <w:szCs w:val="24"/>
              </w:rPr>
            </w:pPr>
            <w:r w:rsidRPr="00E41A18">
              <w:rPr>
                <w:szCs w:val="24"/>
              </w:rPr>
              <w:t>29/4/20</w:t>
            </w:r>
          </w:p>
        </w:tc>
        <w:tc>
          <w:tcPr>
            <w:tcW w:w="368" w:type="pct"/>
            <w:vAlign w:val="center"/>
          </w:tcPr>
          <w:p w14:paraId="3C09D9D8" w14:textId="77777777" w:rsidR="00E41A18" w:rsidRPr="00E41A18" w:rsidRDefault="00E41A18" w:rsidP="00E41A18">
            <w:pPr>
              <w:rPr>
                <w:szCs w:val="24"/>
              </w:rPr>
            </w:pPr>
            <w:r w:rsidRPr="00E41A18">
              <w:rPr>
                <w:szCs w:val="24"/>
              </w:rPr>
              <w:t>Khá</w:t>
            </w:r>
          </w:p>
        </w:tc>
      </w:tr>
      <w:tr w:rsidR="00E41A18" w:rsidRPr="00E41A18" w14:paraId="30F6E4BC" w14:textId="77777777" w:rsidTr="00E41A18">
        <w:tc>
          <w:tcPr>
            <w:tcW w:w="242" w:type="pct"/>
            <w:vAlign w:val="center"/>
          </w:tcPr>
          <w:p w14:paraId="7DEC4237" w14:textId="77777777" w:rsidR="00E41A18" w:rsidRPr="00E41A18" w:rsidRDefault="00E41A18" w:rsidP="001E01E6">
            <w:pPr>
              <w:pStyle w:val="ListParagraph"/>
              <w:numPr>
                <w:ilvl w:val="0"/>
                <w:numId w:val="2"/>
              </w:numPr>
              <w:spacing w:before="120" w:after="0" w:line="240" w:lineRule="auto"/>
              <w:ind w:left="470" w:hanging="357"/>
              <w:contextualSpacing w:val="0"/>
              <w:rPr>
                <w:sz w:val="24"/>
                <w:szCs w:val="24"/>
              </w:rPr>
            </w:pPr>
          </w:p>
        </w:tc>
        <w:tc>
          <w:tcPr>
            <w:tcW w:w="2243" w:type="pct"/>
            <w:vAlign w:val="center"/>
          </w:tcPr>
          <w:p w14:paraId="6BB542AC" w14:textId="77777777" w:rsidR="00E41A18" w:rsidRPr="00E41A18" w:rsidRDefault="00E41A18" w:rsidP="00E41A18">
            <w:pPr>
              <w:rPr>
                <w:szCs w:val="24"/>
              </w:rPr>
            </w:pPr>
            <w:r w:rsidRPr="00E41A18">
              <w:rPr>
                <w:szCs w:val="24"/>
              </w:rPr>
              <w:t>Quan điểm của Đảng cộng sản Việt Nam về chính sách dân tộc và sự vận dụng vào việc xây dựng khối đại đoàn kết dân tộc ở Thừa Thiên Huế hiện nay</w:t>
            </w:r>
          </w:p>
        </w:tc>
        <w:tc>
          <w:tcPr>
            <w:tcW w:w="1043" w:type="pct"/>
            <w:vAlign w:val="center"/>
          </w:tcPr>
          <w:p w14:paraId="23CBA2B8" w14:textId="77777777" w:rsidR="00E41A18" w:rsidRPr="00E41A18" w:rsidRDefault="00E41A18" w:rsidP="00E41A18">
            <w:pPr>
              <w:rPr>
                <w:szCs w:val="24"/>
              </w:rPr>
            </w:pPr>
            <w:r w:rsidRPr="00E41A18">
              <w:rPr>
                <w:szCs w:val="24"/>
              </w:rPr>
              <w:t>ThS.Trần Thị Giang</w:t>
            </w:r>
          </w:p>
        </w:tc>
        <w:tc>
          <w:tcPr>
            <w:tcW w:w="399" w:type="pct"/>
            <w:vAlign w:val="center"/>
          </w:tcPr>
          <w:p w14:paraId="562E256A" w14:textId="77777777" w:rsidR="00E41A18" w:rsidRPr="00E41A18" w:rsidRDefault="00E41A18" w:rsidP="00E41A18">
            <w:pPr>
              <w:rPr>
                <w:szCs w:val="24"/>
              </w:rPr>
            </w:pPr>
            <w:r w:rsidRPr="00E41A18">
              <w:rPr>
                <w:szCs w:val="24"/>
              </w:rPr>
              <w:t>LLCT</w:t>
            </w:r>
          </w:p>
        </w:tc>
        <w:tc>
          <w:tcPr>
            <w:tcW w:w="337" w:type="pct"/>
            <w:vAlign w:val="center"/>
          </w:tcPr>
          <w:p w14:paraId="435E32AB" w14:textId="77777777" w:rsidR="00E41A18" w:rsidRPr="00E41A18" w:rsidRDefault="00E41A18" w:rsidP="00E41A18">
            <w:pPr>
              <w:jc w:val="right"/>
              <w:rPr>
                <w:szCs w:val="24"/>
              </w:rPr>
            </w:pPr>
            <w:r w:rsidRPr="00E41A18">
              <w:rPr>
                <w:szCs w:val="24"/>
              </w:rPr>
              <w:t>6.5</w:t>
            </w:r>
          </w:p>
        </w:tc>
        <w:tc>
          <w:tcPr>
            <w:tcW w:w="368" w:type="pct"/>
            <w:shd w:val="clear" w:color="auto" w:fill="auto"/>
            <w:vAlign w:val="center"/>
          </w:tcPr>
          <w:p w14:paraId="0FCA97D3" w14:textId="77777777" w:rsidR="00E41A18" w:rsidRPr="00E41A18" w:rsidRDefault="00E41A18" w:rsidP="00E41A18">
            <w:pPr>
              <w:rPr>
                <w:szCs w:val="24"/>
              </w:rPr>
            </w:pPr>
            <w:r w:rsidRPr="00E41A18">
              <w:rPr>
                <w:szCs w:val="24"/>
              </w:rPr>
              <w:t>27/4/20</w:t>
            </w:r>
          </w:p>
        </w:tc>
        <w:tc>
          <w:tcPr>
            <w:tcW w:w="368" w:type="pct"/>
            <w:vAlign w:val="center"/>
          </w:tcPr>
          <w:p w14:paraId="6A2F3AFD" w14:textId="77777777" w:rsidR="00E41A18" w:rsidRPr="00E41A18" w:rsidRDefault="00E41A18" w:rsidP="00E41A18">
            <w:pPr>
              <w:rPr>
                <w:szCs w:val="24"/>
              </w:rPr>
            </w:pPr>
            <w:r w:rsidRPr="00E41A18">
              <w:rPr>
                <w:szCs w:val="24"/>
              </w:rPr>
              <w:t>Khá</w:t>
            </w:r>
          </w:p>
        </w:tc>
      </w:tr>
      <w:tr w:rsidR="00E41A18" w:rsidRPr="00E41A18" w14:paraId="7E2D1A38" w14:textId="77777777" w:rsidTr="00E41A18">
        <w:tc>
          <w:tcPr>
            <w:tcW w:w="242" w:type="pct"/>
            <w:vAlign w:val="center"/>
          </w:tcPr>
          <w:p w14:paraId="60BCB1C7" w14:textId="77777777" w:rsidR="00E41A18" w:rsidRPr="00E41A18" w:rsidRDefault="00E41A18" w:rsidP="00E41A18">
            <w:pPr>
              <w:pStyle w:val="ListParagraph"/>
              <w:spacing w:before="120" w:after="0" w:line="240" w:lineRule="auto"/>
              <w:ind w:left="714"/>
              <w:contextualSpacing w:val="0"/>
              <w:rPr>
                <w:b/>
                <w:bCs/>
                <w:sz w:val="24"/>
                <w:szCs w:val="24"/>
              </w:rPr>
            </w:pPr>
          </w:p>
        </w:tc>
        <w:tc>
          <w:tcPr>
            <w:tcW w:w="2243" w:type="pct"/>
            <w:vAlign w:val="center"/>
          </w:tcPr>
          <w:p w14:paraId="41FD0785" w14:textId="62867D47" w:rsidR="00E41A18" w:rsidRPr="00E41A18" w:rsidRDefault="00E41A18" w:rsidP="00E41A18">
            <w:pPr>
              <w:rPr>
                <w:b/>
                <w:bCs/>
                <w:szCs w:val="24"/>
              </w:rPr>
            </w:pPr>
            <w:r w:rsidRPr="00E41A18">
              <w:rPr>
                <w:b/>
                <w:bCs/>
                <w:szCs w:val="24"/>
              </w:rPr>
              <w:t>TỔNG</w:t>
            </w:r>
          </w:p>
        </w:tc>
        <w:tc>
          <w:tcPr>
            <w:tcW w:w="1043" w:type="pct"/>
            <w:vAlign w:val="center"/>
          </w:tcPr>
          <w:p w14:paraId="23164632" w14:textId="77777777" w:rsidR="00E41A18" w:rsidRPr="00E41A18" w:rsidRDefault="00E41A18" w:rsidP="00E41A18">
            <w:pPr>
              <w:rPr>
                <w:b/>
                <w:bCs/>
                <w:szCs w:val="24"/>
              </w:rPr>
            </w:pPr>
          </w:p>
        </w:tc>
        <w:tc>
          <w:tcPr>
            <w:tcW w:w="399" w:type="pct"/>
            <w:vAlign w:val="center"/>
          </w:tcPr>
          <w:p w14:paraId="288FAD94" w14:textId="77777777" w:rsidR="00E41A18" w:rsidRPr="00E41A18" w:rsidRDefault="00E41A18" w:rsidP="00E41A18">
            <w:pPr>
              <w:rPr>
                <w:b/>
                <w:bCs/>
                <w:szCs w:val="24"/>
              </w:rPr>
            </w:pPr>
          </w:p>
        </w:tc>
        <w:tc>
          <w:tcPr>
            <w:tcW w:w="337" w:type="pct"/>
            <w:vAlign w:val="center"/>
          </w:tcPr>
          <w:p w14:paraId="2B02D032" w14:textId="014A2202" w:rsidR="00E41A18" w:rsidRPr="00E41A18" w:rsidRDefault="00E41A18" w:rsidP="00E41A18">
            <w:pPr>
              <w:jc w:val="right"/>
              <w:rPr>
                <w:b/>
                <w:bCs/>
                <w:szCs w:val="24"/>
              </w:rPr>
            </w:pPr>
            <w:r w:rsidRPr="00E41A18">
              <w:rPr>
                <w:b/>
                <w:bCs/>
                <w:szCs w:val="24"/>
              </w:rPr>
              <w:t>89</w:t>
            </w:r>
          </w:p>
        </w:tc>
        <w:tc>
          <w:tcPr>
            <w:tcW w:w="368" w:type="pct"/>
            <w:shd w:val="clear" w:color="auto" w:fill="auto"/>
            <w:vAlign w:val="center"/>
          </w:tcPr>
          <w:p w14:paraId="25F9E84E" w14:textId="77777777" w:rsidR="00E41A18" w:rsidRPr="00E41A18" w:rsidRDefault="00E41A18" w:rsidP="00E41A18">
            <w:pPr>
              <w:rPr>
                <w:b/>
                <w:bCs/>
                <w:szCs w:val="24"/>
              </w:rPr>
            </w:pPr>
          </w:p>
        </w:tc>
        <w:tc>
          <w:tcPr>
            <w:tcW w:w="368" w:type="pct"/>
            <w:vAlign w:val="center"/>
          </w:tcPr>
          <w:p w14:paraId="7F51BF84" w14:textId="77777777" w:rsidR="00E41A18" w:rsidRPr="00E41A18" w:rsidRDefault="00E41A18" w:rsidP="00E41A18">
            <w:pPr>
              <w:rPr>
                <w:b/>
                <w:bCs/>
                <w:szCs w:val="24"/>
              </w:rPr>
            </w:pPr>
          </w:p>
        </w:tc>
      </w:tr>
    </w:tbl>
    <w:p w14:paraId="0AB1DE8F" w14:textId="77777777" w:rsidR="00E41A18" w:rsidRPr="00E41A18" w:rsidRDefault="00E41A18" w:rsidP="00E41A18">
      <w:pPr>
        <w:rPr>
          <w:szCs w:val="24"/>
        </w:rPr>
      </w:pPr>
    </w:p>
    <w:p w14:paraId="64B3DAC1" w14:textId="77777777" w:rsidR="00E41A18" w:rsidRPr="00E41A18" w:rsidRDefault="00E41A18" w:rsidP="00E41A18">
      <w:pPr>
        <w:rPr>
          <w:szCs w:val="24"/>
        </w:rPr>
      </w:pPr>
    </w:p>
    <w:p w14:paraId="62DC10E7" w14:textId="77777777" w:rsidR="00E41A18" w:rsidRPr="00E41A18" w:rsidRDefault="00E41A18" w:rsidP="00E41A18">
      <w:pPr>
        <w:rPr>
          <w:szCs w:val="24"/>
        </w:rPr>
      </w:pPr>
    </w:p>
    <w:p w14:paraId="2B713C82" w14:textId="77777777" w:rsidR="00010D05" w:rsidRPr="00E41A18" w:rsidRDefault="00010D05" w:rsidP="00E41A18">
      <w:pPr>
        <w:rPr>
          <w:szCs w:val="24"/>
        </w:rPr>
      </w:pPr>
    </w:p>
    <w:sectPr w:rsidR="00010D05" w:rsidRPr="00E41A18" w:rsidSect="00E41A18">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5005D"/>
    <w:multiLevelType w:val="hybridMultilevel"/>
    <w:tmpl w:val="57BC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026AC"/>
    <w:multiLevelType w:val="hybridMultilevel"/>
    <w:tmpl w:val="C070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4D"/>
    <w:rsid w:val="00010D05"/>
    <w:rsid w:val="00030947"/>
    <w:rsid w:val="001E01E6"/>
    <w:rsid w:val="002A374D"/>
    <w:rsid w:val="00D1403E"/>
    <w:rsid w:val="00E4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424F"/>
  <w15:chartTrackingRefBased/>
  <w15:docId w15:val="{DF6649A4-221D-474C-8F8C-1BD708D4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18"/>
    <w:pPr>
      <w:spacing w:before="0" w:after="200" w:line="276" w:lineRule="auto"/>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2021-11-08T08:31:00Z</dcterms:created>
  <dcterms:modified xsi:type="dcterms:W3CDTF">2021-11-08T08:59:00Z</dcterms:modified>
</cp:coreProperties>
</file>