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42E0" w14:textId="11FB7CE5" w:rsidR="00377AB2" w:rsidRPr="00377AB2" w:rsidRDefault="00377AB2" w:rsidP="00377AB2">
      <w:pPr>
        <w:jc w:val="center"/>
        <w:rPr>
          <w:b/>
          <w:bCs/>
        </w:rPr>
      </w:pPr>
      <w:r w:rsidRPr="00377AB2">
        <w:rPr>
          <w:b/>
          <w:bCs/>
        </w:rPr>
        <w:t>DANH MỤC ĐỀ TÀI CẤP CƠ SỞ (ĐHKH) NĂM 2013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147"/>
        <w:gridCol w:w="1038"/>
        <w:gridCol w:w="5258"/>
        <w:gridCol w:w="1041"/>
        <w:gridCol w:w="1190"/>
        <w:gridCol w:w="2223"/>
      </w:tblGrid>
      <w:tr w:rsidR="00377AB2" w:rsidRPr="00377AB2" w14:paraId="22FE6000" w14:textId="77777777" w:rsidTr="00377AB2">
        <w:tc>
          <w:tcPr>
            <w:tcW w:w="0" w:type="auto"/>
            <w:shd w:val="clear" w:color="auto" w:fill="auto"/>
            <w:noWrap/>
            <w:vAlign w:val="center"/>
          </w:tcPr>
          <w:p w14:paraId="4C7A3991" w14:textId="7328E43B" w:rsidR="00377AB2" w:rsidRPr="00377AB2" w:rsidRDefault="00377AB2" w:rsidP="00377AB2">
            <w:pPr>
              <w:jc w:val="center"/>
              <w:rPr>
                <w:b/>
                <w:bCs/>
              </w:rPr>
            </w:pPr>
            <w:r w:rsidRPr="00377AB2">
              <w:rPr>
                <w:b/>
                <w:bCs/>
              </w:rPr>
              <w:t>STT</w:t>
            </w:r>
          </w:p>
        </w:tc>
        <w:tc>
          <w:tcPr>
            <w:tcW w:w="0" w:type="auto"/>
            <w:shd w:val="clear" w:color="auto" w:fill="auto"/>
            <w:noWrap/>
            <w:vAlign w:val="center"/>
          </w:tcPr>
          <w:p w14:paraId="07FF3F07" w14:textId="02C88F8B" w:rsidR="00377AB2" w:rsidRPr="00377AB2" w:rsidRDefault="00377AB2" w:rsidP="00377AB2">
            <w:pPr>
              <w:jc w:val="center"/>
              <w:rPr>
                <w:b/>
                <w:bCs/>
              </w:rPr>
            </w:pPr>
            <w:r w:rsidRPr="00377AB2">
              <w:rPr>
                <w:b/>
                <w:bCs/>
              </w:rPr>
              <w:t>CN đề tài, CB tham gia</w:t>
            </w:r>
          </w:p>
        </w:tc>
        <w:tc>
          <w:tcPr>
            <w:tcW w:w="0" w:type="auto"/>
            <w:shd w:val="clear" w:color="auto" w:fill="auto"/>
            <w:vAlign w:val="center"/>
          </w:tcPr>
          <w:p w14:paraId="6621B0BB" w14:textId="63376E62" w:rsidR="00377AB2" w:rsidRPr="00377AB2" w:rsidRDefault="00377AB2" w:rsidP="00377AB2">
            <w:pPr>
              <w:jc w:val="center"/>
              <w:rPr>
                <w:b/>
                <w:bCs/>
              </w:rPr>
            </w:pPr>
            <w:r w:rsidRPr="00377AB2">
              <w:rPr>
                <w:b/>
                <w:bCs/>
              </w:rPr>
              <w:t>Đơn vị</w:t>
            </w:r>
          </w:p>
        </w:tc>
        <w:tc>
          <w:tcPr>
            <w:tcW w:w="0" w:type="auto"/>
            <w:shd w:val="clear" w:color="auto" w:fill="auto"/>
            <w:vAlign w:val="center"/>
          </w:tcPr>
          <w:p w14:paraId="3585D0D3" w14:textId="41D85254" w:rsidR="00377AB2" w:rsidRPr="00377AB2" w:rsidRDefault="00377AB2" w:rsidP="00377AB2">
            <w:pPr>
              <w:jc w:val="center"/>
              <w:rPr>
                <w:b/>
                <w:bCs/>
              </w:rPr>
            </w:pPr>
            <w:r w:rsidRPr="00377AB2">
              <w:rPr>
                <w:b/>
                <w:bCs/>
              </w:rPr>
              <w:t>Tên đề tài</w:t>
            </w:r>
          </w:p>
        </w:tc>
        <w:tc>
          <w:tcPr>
            <w:tcW w:w="0" w:type="auto"/>
            <w:shd w:val="clear" w:color="auto" w:fill="auto"/>
            <w:vAlign w:val="center"/>
          </w:tcPr>
          <w:p w14:paraId="69A8EECA" w14:textId="70BF88BF" w:rsidR="00377AB2" w:rsidRPr="00377AB2" w:rsidRDefault="00377AB2" w:rsidP="00377AB2">
            <w:pPr>
              <w:jc w:val="center"/>
              <w:rPr>
                <w:b/>
                <w:bCs/>
              </w:rPr>
            </w:pPr>
            <w:r w:rsidRPr="00377AB2">
              <w:rPr>
                <w:b/>
                <w:bCs/>
              </w:rPr>
              <w:t>Kinh phí (tr.đ)</w:t>
            </w:r>
          </w:p>
        </w:tc>
        <w:tc>
          <w:tcPr>
            <w:tcW w:w="0" w:type="auto"/>
            <w:shd w:val="clear" w:color="auto" w:fill="auto"/>
            <w:vAlign w:val="center"/>
          </w:tcPr>
          <w:p w14:paraId="227B5D4F" w14:textId="73CE221F" w:rsidR="00377AB2" w:rsidRPr="00377AB2" w:rsidRDefault="00377AB2" w:rsidP="00377AB2">
            <w:pPr>
              <w:jc w:val="center"/>
              <w:rPr>
                <w:b/>
                <w:bCs/>
              </w:rPr>
            </w:pPr>
            <w:r w:rsidRPr="00377AB2">
              <w:rPr>
                <w:b/>
                <w:bCs/>
              </w:rPr>
              <w:t>Ngày NT</w:t>
            </w:r>
          </w:p>
        </w:tc>
        <w:tc>
          <w:tcPr>
            <w:tcW w:w="0" w:type="auto"/>
            <w:shd w:val="clear" w:color="auto" w:fill="auto"/>
            <w:vAlign w:val="center"/>
          </w:tcPr>
          <w:p w14:paraId="71B76082" w14:textId="45FFEBE8" w:rsidR="00377AB2" w:rsidRPr="00377AB2" w:rsidRDefault="00377AB2" w:rsidP="00377AB2">
            <w:pPr>
              <w:jc w:val="center"/>
              <w:rPr>
                <w:b/>
                <w:bCs/>
              </w:rPr>
            </w:pPr>
            <w:r w:rsidRPr="00377AB2">
              <w:rPr>
                <w:b/>
                <w:bCs/>
              </w:rPr>
              <w:t>Kết quả/ Đề nghị của HĐ</w:t>
            </w:r>
          </w:p>
        </w:tc>
      </w:tr>
      <w:tr w:rsidR="00377AB2" w:rsidRPr="00377AB2" w14:paraId="56F676F5" w14:textId="77777777" w:rsidTr="00377AB2">
        <w:tc>
          <w:tcPr>
            <w:tcW w:w="0" w:type="auto"/>
            <w:shd w:val="clear" w:color="auto" w:fill="auto"/>
            <w:noWrap/>
            <w:vAlign w:val="center"/>
          </w:tcPr>
          <w:p w14:paraId="67030F2E" w14:textId="2B5C06BE" w:rsidR="00377AB2" w:rsidRPr="00377AB2" w:rsidRDefault="00377AB2" w:rsidP="00377AB2">
            <w:pPr>
              <w:pStyle w:val="ListParagraph"/>
              <w:numPr>
                <w:ilvl w:val="0"/>
                <w:numId w:val="1"/>
              </w:numPr>
              <w:ind w:left="470" w:hanging="357"/>
            </w:pPr>
          </w:p>
        </w:tc>
        <w:tc>
          <w:tcPr>
            <w:tcW w:w="0" w:type="auto"/>
            <w:shd w:val="clear" w:color="auto" w:fill="auto"/>
            <w:noWrap/>
            <w:vAlign w:val="center"/>
            <w:hideMark/>
          </w:tcPr>
          <w:p w14:paraId="7B6A355E" w14:textId="77777777" w:rsidR="00377AB2" w:rsidRPr="00377AB2" w:rsidRDefault="00377AB2" w:rsidP="00377AB2">
            <w:r w:rsidRPr="00377AB2">
              <w:t>ThS. Đoàn Thị Hồng Phước</w:t>
            </w:r>
          </w:p>
        </w:tc>
        <w:tc>
          <w:tcPr>
            <w:tcW w:w="0" w:type="auto"/>
            <w:shd w:val="clear" w:color="auto" w:fill="auto"/>
            <w:vAlign w:val="center"/>
            <w:hideMark/>
          </w:tcPr>
          <w:p w14:paraId="348E594D" w14:textId="77777777" w:rsidR="00377AB2" w:rsidRPr="00377AB2" w:rsidRDefault="00377AB2" w:rsidP="00377AB2">
            <w:r w:rsidRPr="00377AB2">
              <w:t>CNTT</w:t>
            </w:r>
          </w:p>
        </w:tc>
        <w:tc>
          <w:tcPr>
            <w:tcW w:w="0" w:type="auto"/>
            <w:shd w:val="clear" w:color="auto" w:fill="auto"/>
            <w:vAlign w:val="center"/>
            <w:hideMark/>
          </w:tcPr>
          <w:p w14:paraId="5404A614" w14:textId="77777777" w:rsidR="00377AB2" w:rsidRPr="00377AB2" w:rsidRDefault="00377AB2" w:rsidP="00377AB2">
            <w:r w:rsidRPr="00377AB2">
              <w:t>Đánh giá hiệu quả một số mô hình học thống kê trong bài toán phân lớp dữ liệu</w:t>
            </w:r>
          </w:p>
        </w:tc>
        <w:tc>
          <w:tcPr>
            <w:tcW w:w="0" w:type="auto"/>
            <w:shd w:val="clear" w:color="auto" w:fill="auto"/>
            <w:vAlign w:val="center"/>
            <w:hideMark/>
          </w:tcPr>
          <w:p w14:paraId="51643591" w14:textId="77777777" w:rsidR="00377AB2" w:rsidRPr="00377AB2" w:rsidRDefault="00377AB2" w:rsidP="00377AB2">
            <w:pPr>
              <w:jc w:val="right"/>
            </w:pPr>
            <w:r w:rsidRPr="00377AB2">
              <w:t>3.5</w:t>
            </w:r>
          </w:p>
        </w:tc>
        <w:tc>
          <w:tcPr>
            <w:tcW w:w="0" w:type="auto"/>
            <w:shd w:val="clear" w:color="auto" w:fill="auto"/>
            <w:vAlign w:val="center"/>
            <w:hideMark/>
          </w:tcPr>
          <w:p w14:paraId="059104FA" w14:textId="77777777" w:rsidR="00377AB2" w:rsidRPr="00377AB2" w:rsidRDefault="00377AB2" w:rsidP="00377AB2">
            <w:r w:rsidRPr="00377AB2">
              <w:t>31/12/13</w:t>
            </w:r>
          </w:p>
        </w:tc>
        <w:tc>
          <w:tcPr>
            <w:tcW w:w="0" w:type="auto"/>
            <w:shd w:val="clear" w:color="auto" w:fill="auto"/>
            <w:vAlign w:val="center"/>
            <w:hideMark/>
          </w:tcPr>
          <w:p w14:paraId="27788E43" w14:textId="77777777" w:rsidR="00377AB2" w:rsidRPr="00377AB2" w:rsidRDefault="00377AB2" w:rsidP="00377AB2">
            <w:r w:rsidRPr="00377AB2">
              <w:t>Tốt/bổ sung cài đặt thực nghiệm</w:t>
            </w:r>
          </w:p>
        </w:tc>
      </w:tr>
      <w:tr w:rsidR="00377AB2" w:rsidRPr="00377AB2" w14:paraId="741EC879" w14:textId="77777777" w:rsidTr="00377AB2">
        <w:tc>
          <w:tcPr>
            <w:tcW w:w="0" w:type="auto"/>
            <w:shd w:val="clear" w:color="auto" w:fill="auto"/>
            <w:noWrap/>
            <w:vAlign w:val="center"/>
          </w:tcPr>
          <w:p w14:paraId="483E6DF2" w14:textId="047B7002" w:rsidR="00377AB2" w:rsidRPr="00377AB2" w:rsidRDefault="00377AB2" w:rsidP="00377AB2">
            <w:pPr>
              <w:pStyle w:val="ListParagraph"/>
              <w:numPr>
                <w:ilvl w:val="0"/>
                <w:numId w:val="1"/>
              </w:numPr>
              <w:ind w:left="470" w:hanging="357"/>
            </w:pPr>
          </w:p>
        </w:tc>
        <w:tc>
          <w:tcPr>
            <w:tcW w:w="0" w:type="auto"/>
            <w:shd w:val="clear" w:color="auto" w:fill="auto"/>
            <w:noWrap/>
            <w:vAlign w:val="center"/>
            <w:hideMark/>
          </w:tcPr>
          <w:p w14:paraId="1E0CA7B2" w14:textId="77777777" w:rsidR="00377AB2" w:rsidRPr="00377AB2" w:rsidRDefault="00377AB2" w:rsidP="00377AB2">
            <w:r w:rsidRPr="00377AB2">
              <w:t>ThS. Trương Văn Quốc Nhật</w:t>
            </w:r>
          </w:p>
        </w:tc>
        <w:tc>
          <w:tcPr>
            <w:tcW w:w="0" w:type="auto"/>
            <w:shd w:val="clear" w:color="auto" w:fill="auto"/>
            <w:vAlign w:val="center"/>
            <w:hideMark/>
          </w:tcPr>
          <w:p w14:paraId="668A15C7" w14:textId="77777777" w:rsidR="00377AB2" w:rsidRPr="00377AB2" w:rsidRDefault="00377AB2" w:rsidP="00377AB2">
            <w:r w:rsidRPr="00377AB2">
              <w:t>CNTT</w:t>
            </w:r>
          </w:p>
        </w:tc>
        <w:tc>
          <w:tcPr>
            <w:tcW w:w="0" w:type="auto"/>
            <w:shd w:val="clear" w:color="auto" w:fill="auto"/>
            <w:vAlign w:val="center"/>
            <w:hideMark/>
          </w:tcPr>
          <w:p w14:paraId="5A726362" w14:textId="77777777" w:rsidR="00377AB2" w:rsidRPr="00377AB2" w:rsidRDefault="00377AB2" w:rsidP="00377AB2">
            <w:r w:rsidRPr="00377AB2">
              <w:t>Xây dựng phương án nắm bắt các vấn đề quan tâm của người sử dụng trong một cổng thông tin điện tử thông qua quá trình truy cập</w:t>
            </w:r>
          </w:p>
        </w:tc>
        <w:tc>
          <w:tcPr>
            <w:tcW w:w="0" w:type="auto"/>
            <w:shd w:val="clear" w:color="auto" w:fill="auto"/>
            <w:vAlign w:val="center"/>
            <w:hideMark/>
          </w:tcPr>
          <w:p w14:paraId="715B9C9C" w14:textId="77777777" w:rsidR="00377AB2" w:rsidRPr="00377AB2" w:rsidRDefault="00377AB2" w:rsidP="00377AB2">
            <w:pPr>
              <w:jc w:val="right"/>
            </w:pPr>
            <w:r w:rsidRPr="00377AB2">
              <w:t>3.5</w:t>
            </w:r>
          </w:p>
        </w:tc>
        <w:tc>
          <w:tcPr>
            <w:tcW w:w="0" w:type="auto"/>
            <w:shd w:val="clear" w:color="auto" w:fill="auto"/>
            <w:vAlign w:val="center"/>
            <w:hideMark/>
          </w:tcPr>
          <w:p w14:paraId="653A59A2" w14:textId="77777777" w:rsidR="00377AB2" w:rsidRPr="00377AB2" w:rsidRDefault="00377AB2" w:rsidP="00377AB2">
            <w:r w:rsidRPr="00377AB2">
              <w:t>31/12/13</w:t>
            </w:r>
          </w:p>
        </w:tc>
        <w:tc>
          <w:tcPr>
            <w:tcW w:w="0" w:type="auto"/>
            <w:shd w:val="clear" w:color="auto" w:fill="auto"/>
            <w:vAlign w:val="center"/>
            <w:hideMark/>
          </w:tcPr>
          <w:p w14:paraId="0A8D91CB" w14:textId="77777777" w:rsidR="00377AB2" w:rsidRPr="00377AB2" w:rsidRDefault="00377AB2" w:rsidP="00377AB2">
            <w:r w:rsidRPr="00377AB2">
              <w:t>Tốt/Chỉnh sửa TLTK, Công thức T22</w:t>
            </w:r>
          </w:p>
        </w:tc>
      </w:tr>
      <w:tr w:rsidR="00377AB2" w:rsidRPr="00377AB2" w14:paraId="0A1FF12D" w14:textId="77777777" w:rsidTr="00377AB2">
        <w:tc>
          <w:tcPr>
            <w:tcW w:w="0" w:type="auto"/>
            <w:shd w:val="clear" w:color="auto" w:fill="auto"/>
            <w:noWrap/>
            <w:vAlign w:val="center"/>
          </w:tcPr>
          <w:p w14:paraId="5BFDBED8" w14:textId="0E84AD0F" w:rsidR="00377AB2" w:rsidRPr="00377AB2" w:rsidRDefault="00377AB2" w:rsidP="00377AB2">
            <w:pPr>
              <w:pStyle w:val="ListParagraph"/>
              <w:numPr>
                <w:ilvl w:val="0"/>
                <w:numId w:val="1"/>
              </w:numPr>
              <w:ind w:left="470" w:hanging="357"/>
            </w:pPr>
          </w:p>
        </w:tc>
        <w:tc>
          <w:tcPr>
            <w:tcW w:w="0" w:type="auto"/>
            <w:shd w:val="clear" w:color="auto" w:fill="auto"/>
            <w:noWrap/>
            <w:vAlign w:val="center"/>
            <w:hideMark/>
          </w:tcPr>
          <w:p w14:paraId="308F4C19" w14:textId="77777777" w:rsidR="00377AB2" w:rsidRPr="00377AB2" w:rsidRDefault="00377AB2" w:rsidP="00377AB2">
            <w:r w:rsidRPr="00377AB2">
              <w:t>ThS. Nguyễn Thị Bích Lộc</w:t>
            </w:r>
          </w:p>
        </w:tc>
        <w:tc>
          <w:tcPr>
            <w:tcW w:w="0" w:type="auto"/>
            <w:shd w:val="clear" w:color="auto" w:fill="auto"/>
            <w:vAlign w:val="center"/>
            <w:hideMark/>
          </w:tcPr>
          <w:p w14:paraId="04671694" w14:textId="77777777" w:rsidR="00377AB2" w:rsidRPr="00377AB2" w:rsidRDefault="00377AB2" w:rsidP="00377AB2">
            <w:r w:rsidRPr="00377AB2">
              <w:t>CNTT</w:t>
            </w:r>
          </w:p>
        </w:tc>
        <w:tc>
          <w:tcPr>
            <w:tcW w:w="0" w:type="auto"/>
            <w:shd w:val="clear" w:color="auto" w:fill="auto"/>
            <w:vAlign w:val="center"/>
            <w:hideMark/>
          </w:tcPr>
          <w:p w14:paraId="01D9E7CA" w14:textId="77777777" w:rsidR="00377AB2" w:rsidRPr="00377AB2" w:rsidRDefault="00377AB2" w:rsidP="00377AB2">
            <w:r w:rsidRPr="00377AB2">
              <w:t>Nghiên cứu ngôn ngữ quy luật trong logic mô tả</w:t>
            </w:r>
          </w:p>
        </w:tc>
        <w:tc>
          <w:tcPr>
            <w:tcW w:w="0" w:type="auto"/>
            <w:shd w:val="clear" w:color="auto" w:fill="auto"/>
            <w:vAlign w:val="center"/>
            <w:hideMark/>
          </w:tcPr>
          <w:p w14:paraId="1F9DD074" w14:textId="77777777" w:rsidR="00377AB2" w:rsidRPr="00377AB2" w:rsidRDefault="00377AB2" w:rsidP="00377AB2">
            <w:pPr>
              <w:jc w:val="right"/>
            </w:pPr>
            <w:r w:rsidRPr="00377AB2">
              <w:t>3.5</w:t>
            </w:r>
          </w:p>
        </w:tc>
        <w:tc>
          <w:tcPr>
            <w:tcW w:w="0" w:type="auto"/>
            <w:shd w:val="clear" w:color="auto" w:fill="auto"/>
            <w:vAlign w:val="center"/>
            <w:hideMark/>
          </w:tcPr>
          <w:p w14:paraId="75ECD5ED" w14:textId="77777777" w:rsidR="00377AB2" w:rsidRPr="00377AB2" w:rsidRDefault="00377AB2" w:rsidP="00377AB2">
            <w:r w:rsidRPr="00377AB2">
              <w:t>31/12/13</w:t>
            </w:r>
          </w:p>
        </w:tc>
        <w:tc>
          <w:tcPr>
            <w:tcW w:w="0" w:type="auto"/>
            <w:shd w:val="clear" w:color="auto" w:fill="auto"/>
            <w:vAlign w:val="center"/>
            <w:hideMark/>
          </w:tcPr>
          <w:p w14:paraId="19D7E2AE" w14:textId="77777777" w:rsidR="00377AB2" w:rsidRPr="00377AB2" w:rsidRDefault="00377AB2" w:rsidP="00377AB2">
            <w:r w:rsidRPr="00377AB2">
              <w:t>Tốt/ bổ sung bản ký hiệu và viết tắt/sửa TLTK</w:t>
            </w:r>
          </w:p>
        </w:tc>
      </w:tr>
      <w:tr w:rsidR="00377AB2" w:rsidRPr="00377AB2" w14:paraId="398B4334" w14:textId="77777777" w:rsidTr="00377AB2">
        <w:tc>
          <w:tcPr>
            <w:tcW w:w="0" w:type="auto"/>
            <w:shd w:val="clear" w:color="auto" w:fill="auto"/>
            <w:noWrap/>
            <w:vAlign w:val="center"/>
          </w:tcPr>
          <w:p w14:paraId="0673F529" w14:textId="12EFD1FF" w:rsidR="00377AB2" w:rsidRPr="00377AB2" w:rsidRDefault="00377AB2" w:rsidP="00377AB2">
            <w:pPr>
              <w:pStyle w:val="ListParagraph"/>
              <w:numPr>
                <w:ilvl w:val="0"/>
                <w:numId w:val="1"/>
              </w:numPr>
              <w:ind w:left="470" w:hanging="357"/>
            </w:pPr>
          </w:p>
        </w:tc>
        <w:tc>
          <w:tcPr>
            <w:tcW w:w="0" w:type="auto"/>
            <w:shd w:val="clear" w:color="auto" w:fill="auto"/>
            <w:noWrap/>
            <w:vAlign w:val="center"/>
            <w:hideMark/>
          </w:tcPr>
          <w:p w14:paraId="2990E702" w14:textId="77777777" w:rsidR="00377AB2" w:rsidRPr="00377AB2" w:rsidRDefault="00377AB2" w:rsidP="00377AB2">
            <w:r w:rsidRPr="00377AB2">
              <w:t>ThS. Lê Trung Hiếu</w:t>
            </w:r>
          </w:p>
        </w:tc>
        <w:tc>
          <w:tcPr>
            <w:tcW w:w="0" w:type="auto"/>
            <w:shd w:val="clear" w:color="auto" w:fill="auto"/>
            <w:vAlign w:val="center"/>
            <w:hideMark/>
          </w:tcPr>
          <w:p w14:paraId="36FB0BA6" w14:textId="77777777" w:rsidR="00377AB2" w:rsidRPr="00377AB2" w:rsidRDefault="00377AB2" w:rsidP="00377AB2">
            <w:r w:rsidRPr="00377AB2">
              <w:t>Hóa</w:t>
            </w:r>
          </w:p>
        </w:tc>
        <w:tc>
          <w:tcPr>
            <w:tcW w:w="0" w:type="auto"/>
            <w:shd w:val="clear" w:color="auto" w:fill="auto"/>
            <w:vAlign w:val="center"/>
            <w:hideMark/>
          </w:tcPr>
          <w:p w14:paraId="57FAA390" w14:textId="77777777" w:rsidR="00377AB2" w:rsidRPr="00377AB2" w:rsidRDefault="00377AB2" w:rsidP="00377AB2">
            <w:r w:rsidRPr="00377AB2">
              <w:t>Khảo sát hoạt tính kháng oxi-hóa của một số loài thực vật ở Việt Nam</w:t>
            </w:r>
          </w:p>
        </w:tc>
        <w:tc>
          <w:tcPr>
            <w:tcW w:w="0" w:type="auto"/>
            <w:shd w:val="clear" w:color="auto" w:fill="auto"/>
            <w:vAlign w:val="center"/>
            <w:hideMark/>
          </w:tcPr>
          <w:p w14:paraId="4561B75C" w14:textId="77777777" w:rsidR="00377AB2" w:rsidRPr="00377AB2" w:rsidRDefault="00377AB2" w:rsidP="00377AB2">
            <w:pPr>
              <w:jc w:val="right"/>
            </w:pPr>
            <w:r w:rsidRPr="00377AB2">
              <w:t>3.5</w:t>
            </w:r>
          </w:p>
        </w:tc>
        <w:tc>
          <w:tcPr>
            <w:tcW w:w="0" w:type="auto"/>
            <w:shd w:val="clear" w:color="auto" w:fill="auto"/>
            <w:vAlign w:val="center"/>
            <w:hideMark/>
          </w:tcPr>
          <w:p w14:paraId="0E5C86EE" w14:textId="77777777" w:rsidR="00377AB2" w:rsidRPr="00377AB2" w:rsidRDefault="00377AB2" w:rsidP="00377AB2">
            <w:r w:rsidRPr="00377AB2">
              <w:t>13/12/13</w:t>
            </w:r>
          </w:p>
        </w:tc>
        <w:tc>
          <w:tcPr>
            <w:tcW w:w="0" w:type="auto"/>
            <w:shd w:val="clear" w:color="auto" w:fill="auto"/>
            <w:vAlign w:val="center"/>
            <w:hideMark/>
          </w:tcPr>
          <w:p w14:paraId="0EB10EA3" w14:textId="77777777" w:rsidR="00377AB2" w:rsidRPr="00377AB2" w:rsidRDefault="00377AB2" w:rsidP="00377AB2">
            <w:r w:rsidRPr="00377AB2">
              <w:t>Tốt/chỉnh sửa theo góp ý</w:t>
            </w:r>
          </w:p>
        </w:tc>
      </w:tr>
      <w:tr w:rsidR="00377AB2" w:rsidRPr="00377AB2" w14:paraId="63B4C766" w14:textId="77777777" w:rsidTr="00377AB2">
        <w:tc>
          <w:tcPr>
            <w:tcW w:w="0" w:type="auto"/>
            <w:shd w:val="clear" w:color="auto" w:fill="auto"/>
            <w:noWrap/>
            <w:vAlign w:val="center"/>
          </w:tcPr>
          <w:p w14:paraId="2E9E0060" w14:textId="1557EA4C" w:rsidR="00377AB2" w:rsidRPr="00377AB2" w:rsidRDefault="00377AB2" w:rsidP="00377AB2">
            <w:pPr>
              <w:pStyle w:val="ListParagraph"/>
              <w:numPr>
                <w:ilvl w:val="0"/>
                <w:numId w:val="1"/>
              </w:numPr>
              <w:ind w:left="470" w:hanging="357"/>
            </w:pPr>
          </w:p>
        </w:tc>
        <w:tc>
          <w:tcPr>
            <w:tcW w:w="0" w:type="auto"/>
            <w:shd w:val="clear" w:color="auto" w:fill="auto"/>
            <w:noWrap/>
            <w:vAlign w:val="center"/>
            <w:hideMark/>
          </w:tcPr>
          <w:p w14:paraId="7E813E95" w14:textId="77777777" w:rsidR="00377AB2" w:rsidRPr="00377AB2" w:rsidRDefault="00377AB2" w:rsidP="00377AB2">
            <w:r w:rsidRPr="00377AB2">
              <w:t>ThS. Đặng Thị Như Ý</w:t>
            </w:r>
          </w:p>
        </w:tc>
        <w:tc>
          <w:tcPr>
            <w:tcW w:w="0" w:type="auto"/>
            <w:shd w:val="clear" w:color="auto" w:fill="auto"/>
            <w:vAlign w:val="center"/>
            <w:hideMark/>
          </w:tcPr>
          <w:p w14:paraId="3F4AE6EB" w14:textId="77777777" w:rsidR="00377AB2" w:rsidRPr="00377AB2" w:rsidRDefault="00377AB2" w:rsidP="00377AB2">
            <w:r w:rsidRPr="00377AB2">
              <w:t>M. Trường</w:t>
            </w:r>
          </w:p>
        </w:tc>
        <w:tc>
          <w:tcPr>
            <w:tcW w:w="0" w:type="auto"/>
            <w:shd w:val="clear" w:color="auto" w:fill="auto"/>
            <w:vAlign w:val="center"/>
            <w:hideMark/>
          </w:tcPr>
          <w:p w14:paraId="3789AAE6" w14:textId="77777777" w:rsidR="00377AB2" w:rsidRPr="00377AB2" w:rsidRDefault="00377AB2" w:rsidP="00377AB2">
            <w:r w:rsidRPr="00377AB2">
              <w:t>Nghiên cứu khả năng phân hủy chất thải rắn hữu cơ của giun quế (Perionyx excavatus)</w:t>
            </w:r>
          </w:p>
        </w:tc>
        <w:tc>
          <w:tcPr>
            <w:tcW w:w="0" w:type="auto"/>
            <w:shd w:val="clear" w:color="auto" w:fill="auto"/>
            <w:vAlign w:val="center"/>
            <w:hideMark/>
          </w:tcPr>
          <w:p w14:paraId="376E181D" w14:textId="77777777" w:rsidR="00377AB2" w:rsidRPr="00377AB2" w:rsidRDefault="00377AB2" w:rsidP="00377AB2">
            <w:pPr>
              <w:jc w:val="right"/>
            </w:pPr>
            <w:r w:rsidRPr="00377AB2">
              <w:t>3.5</w:t>
            </w:r>
          </w:p>
        </w:tc>
        <w:tc>
          <w:tcPr>
            <w:tcW w:w="0" w:type="auto"/>
            <w:shd w:val="clear" w:color="auto" w:fill="auto"/>
            <w:vAlign w:val="center"/>
            <w:hideMark/>
          </w:tcPr>
          <w:p w14:paraId="3442674A" w14:textId="77777777" w:rsidR="00377AB2" w:rsidRPr="00377AB2" w:rsidRDefault="00377AB2" w:rsidP="00377AB2">
            <w:r w:rsidRPr="00377AB2">
              <w:t>1/4/2014</w:t>
            </w:r>
          </w:p>
        </w:tc>
        <w:tc>
          <w:tcPr>
            <w:tcW w:w="0" w:type="auto"/>
            <w:shd w:val="clear" w:color="auto" w:fill="auto"/>
            <w:vAlign w:val="center"/>
            <w:hideMark/>
          </w:tcPr>
          <w:p w14:paraId="72814158" w14:textId="77777777" w:rsidR="00377AB2" w:rsidRPr="00377AB2" w:rsidRDefault="00377AB2" w:rsidP="00377AB2">
            <w:r w:rsidRPr="00377AB2">
              <w:t>Khá/Điều chỉnh theo góp ý</w:t>
            </w:r>
          </w:p>
        </w:tc>
      </w:tr>
      <w:tr w:rsidR="00377AB2" w:rsidRPr="00377AB2" w14:paraId="1BCA0F68" w14:textId="77777777" w:rsidTr="00377AB2">
        <w:tc>
          <w:tcPr>
            <w:tcW w:w="0" w:type="auto"/>
            <w:shd w:val="clear" w:color="auto" w:fill="auto"/>
            <w:noWrap/>
            <w:vAlign w:val="center"/>
          </w:tcPr>
          <w:p w14:paraId="5788133E" w14:textId="68C42419" w:rsidR="00377AB2" w:rsidRPr="00377AB2" w:rsidRDefault="00377AB2" w:rsidP="00377AB2">
            <w:pPr>
              <w:pStyle w:val="ListParagraph"/>
              <w:numPr>
                <w:ilvl w:val="0"/>
                <w:numId w:val="1"/>
              </w:numPr>
              <w:ind w:left="470" w:hanging="357"/>
            </w:pPr>
          </w:p>
        </w:tc>
        <w:tc>
          <w:tcPr>
            <w:tcW w:w="0" w:type="auto"/>
            <w:shd w:val="clear" w:color="auto" w:fill="auto"/>
            <w:noWrap/>
            <w:vAlign w:val="center"/>
            <w:hideMark/>
          </w:tcPr>
          <w:p w14:paraId="1A572884" w14:textId="77777777" w:rsidR="00377AB2" w:rsidRPr="00377AB2" w:rsidRDefault="00377AB2" w:rsidP="00377AB2">
            <w:r w:rsidRPr="00377AB2">
              <w:t>CN. Phan Nguyễn Phước Tiên</w:t>
            </w:r>
          </w:p>
        </w:tc>
        <w:tc>
          <w:tcPr>
            <w:tcW w:w="0" w:type="auto"/>
            <w:shd w:val="clear" w:color="auto" w:fill="auto"/>
            <w:vAlign w:val="center"/>
            <w:hideMark/>
          </w:tcPr>
          <w:p w14:paraId="1CBA0528" w14:textId="77777777" w:rsidR="00377AB2" w:rsidRPr="00377AB2" w:rsidRDefault="00377AB2" w:rsidP="00377AB2">
            <w:r w:rsidRPr="00377AB2">
              <w:t>Văn</w:t>
            </w:r>
          </w:p>
        </w:tc>
        <w:tc>
          <w:tcPr>
            <w:tcW w:w="0" w:type="auto"/>
            <w:shd w:val="clear" w:color="auto" w:fill="auto"/>
            <w:vAlign w:val="center"/>
            <w:hideMark/>
          </w:tcPr>
          <w:p w14:paraId="276481A9" w14:textId="77777777" w:rsidR="00377AB2" w:rsidRPr="00377AB2" w:rsidRDefault="00377AB2" w:rsidP="00377AB2">
            <w:r w:rsidRPr="00377AB2">
              <w:t>Thế giới nghệ thuật trong tập truyện Khi hoa Kiều mạch nở của Lee Hyoseok</w:t>
            </w:r>
          </w:p>
        </w:tc>
        <w:tc>
          <w:tcPr>
            <w:tcW w:w="0" w:type="auto"/>
            <w:shd w:val="clear" w:color="auto" w:fill="auto"/>
            <w:vAlign w:val="center"/>
            <w:hideMark/>
          </w:tcPr>
          <w:p w14:paraId="55CEF7BA" w14:textId="77777777" w:rsidR="00377AB2" w:rsidRPr="00377AB2" w:rsidRDefault="00377AB2" w:rsidP="00377AB2">
            <w:pPr>
              <w:jc w:val="right"/>
            </w:pPr>
            <w:r w:rsidRPr="00377AB2">
              <w:t>3.5</w:t>
            </w:r>
          </w:p>
        </w:tc>
        <w:tc>
          <w:tcPr>
            <w:tcW w:w="0" w:type="auto"/>
            <w:shd w:val="clear" w:color="auto" w:fill="auto"/>
            <w:vAlign w:val="center"/>
            <w:hideMark/>
          </w:tcPr>
          <w:p w14:paraId="78C5B6FC" w14:textId="77777777" w:rsidR="00377AB2" w:rsidRPr="00377AB2" w:rsidRDefault="00377AB2" w:rsidP="00377AB2">
            <w:r w:rsidRPr="00377AB2">
              <w:t>27/12/13</w:t>
            </w:r>
          </w:p>
        </w:tc>
        <w:tc>
          <w:tcPr>
            <w:tcW w:w="0" w:type="auto"/>
            <w:shd w:val="clear" w:color="auto" w:fill="auto"/>
            <w:vAlign w:val="center"/>
            <w:hideMark/>
          </w:tcPr>
          <w:p w14:paraId="5409ECB0" w14:textId="77777777" w:rsidR="00377AB2" w:rsidRPr="00377AB2" w:rsidRDefault="00377AB2" w:rsidP="00377AB2">
            <w:r w:rsidRPr="00377AB2">
              <w:t>Tốt/Điều chỉnh theo góp ý</w:t>
            </w:r>
          </w:p>
        </w:tc>
      </w:tr>
      <w:tr w:rsidR="00377AB2" w:rsidRPr="00377AB2" w14:paraId="4BBA80F4" w14:textId="77777777" w:rsidTr="00377AB2">
        <w:tc>
          <w:tcPr>
            <w:tcW w:w="0" w:type="auto"/>
            <w:shd w:val="clear" w:color="auto" w:fill="auto"/>
            <w:noWrap/>
            <w:vAlign w:val="center"/>
          </w:tcPr>
          <w:p w14:paraId="31BDB8BD" w14:textId="47A9BFA7" w:rsidR="00377AB2" w:rsidRPr="00377AB2" w:rsidRDefault="00377AB2" w:rsidP="00377AB2">
            <w:pPr>
              <w:pStyle w:val="ListParagraph"/>
              <w:numPr>
                <w:ilvl w:val="0"/>
                <w:numId w:val="1"/>
              </w:numPr>
              <w:ind w:left="470" w:hanging="357"/>
            </w:pPr>
          </w:p>
        </w:tc>
        <w:tc>
          <w:tcPr>
            <w:tcW w:w="0" w:type="auto"/>
            <w:shd w:val="clear" w:color="auto" w:fill="auto"/>
            <w:vAlign w:val="center"/>
            <w:hideMark/>
          </w:tcPr>
          <w:p w14:paraId="5664E7BA" w14:textId="77777777" w:rsidR="00377AB2" w:rsidRPr="00377AB2" w:rsidRDefault="00377AB2" w:rsidP="00377AB2">
            <w:r w:rsidRPr="00377AB2">
              <w:t>CN. Võ Kiên Trung</w:t>
            </w:r>
          </w:p>
        </w:tc>
        <w:tc>
          <w:tcPr>
            <w:tcW w:w="0" w:type="auto"/>
            <w:shd w:val="clear" w:color="auto" w:fill="auto"/>
            <w:vAlign w:val="center"/>
            <w:hideMark/>
          </w:tcPr>
          <w:p w14:paraId="781AA5D4" w14:textId="77777777" w:rsidR="00377AB2" w:rsidRPr="00377AB2" w:rsidRDefault="00377AB2" w:rsidP="00377AB2">
            <w:r w:rsidRPr="00377AB2">
              <w:t>BC-TT</w:t>
            </w:r>
          </w:p>
        </w:tc>
        <w:tc>
          <w:tcPr>
            <w:tcW w:w="0" w:type="auto"/>
            <w:shd w:val="clear" w:color="auto" w:fill="auto"/>
            <w:vAlign w:val="center"/>
            <w:hideMark/>
          </w:tcPr>
          <w:p w14:paraId="3158BF5C" w14:textId="77777777" w:rsidR="00377AB2" w:rsidRPr="00377AB2" w:rsidRDefault="00377AB2" w:rsidP="00377AB2">
            <w:r w:rsidRPr="00377AB2">
              <w:t>Thực tiễn sử dụng thông tin đồ họa trên báo Thanh niên và Tuổi trẻ năm 2011</w:t>
            </w:r>
          </w:p>
        </w:tc>
        <w:tc>
          <w:tcPr>
            <w:tcW w:w="0" w:type="auto"/>
            <w:shd w:val="clear" w:color="auto" w:fill="auto"/>
            <w:vAlign w:val="center"/>
            <w:hideMark/>
          </w:tcPr>
          <w:p w14:paraId="34B20450" w14:textId="77777777" w:rsidR="00377AB2" w:rsidRPr="00377AB2" w:rsidRDefault="00377AB2" w:rsidP="00377AB2">
            <w:pPr>
              <w:jc w:val="right"/>
            </w:pPr>
            <w:r w:rsidRPr="00377AB2">
              <w:t>3.5</w:t>
            </w:r>
          </w:p>
        </w:tc>
        <w:tc>
          <w:tcPr>
            <w:tcW w:w="0" w:type="auto"/>
            <w:shd w:val="clear" w:color="auto" w:fill="auto"/>
            <w:vAlign w:val="center"/>
            <w:hideMark/>
          </w:tcPr>
          <w:p w14:paraId="6C112D52" w14:textId="77777777" w:rsidR="00377AB2" w:rsidRPr="00377AB2" w:rsidRDefault="00377AB2" w:rsidP="00377AB2">
            <w:r w:rsidRPr="00377AB2">
              <w:t>31/12/13</w:t>
            </w:r>
          </w:p>
        </w:tc>
        <w:tc>
          <w:tcPr>
            <w:tcW w:w="0" w:type="auto"/>
            <w:shd w:val="clear" w:color="auto" w:fill="auto"/>
            <w:vAlign w:val="center"/>
            <w:hideMark/>
          </w:tcPr>
          <w:p w14:paraId="6A048DA2" w14:textId="77777777" w:rsidR="00377AB2" w:rsidRPr="00377AB2" w:rsidRDefault="00377AB2" w:rsidP="00377AB2">
            <w:r w:rsidRPr="00377AB2">
              <w:t>Khá/Điều chỉnh theo góp ý</w:t>
            </w:r>
          </w:p>
        </w:tc>
      </w:tr>
      <w:tr w:rsidR="00377AB2" w:rsidRPr="00377AB2" w14:paraId="29E52B1C" w14:textId="77777777" w:rsidTr="00377AB2">
        <w:tc>
          <w:tcPr>
            <w:tcW w:w="0" w:type="auto"/>
            <w:shd w:val="clear" w:color="auto" w:fill="auto"/>
            <w:noWrap/>
            <w:vAlign w:val="center"/>
          </w:tcPr>
          <w:p w14:paraId="4CF1E935" w14:textId="562A4B13" w:rsidR="00377AB2" w:rsidRPr="00377AB2" w:rsidRDefault="00377AB2" w:rsidP="00377AB2">
            <w:pPr>
              <w:pStyle w:val="ListParagraph"/>
              <w:numPr>
                <w:ilvl w:val="0"/>
                <w:numId w:val="1"/>
              </w:numPr>
              <w:ind w:left="470" w:hanging="357"/>
            </w:pPr>
          </w:p>
        </w:tc>
        <w:tc>
          <w:tcPr>
            <w:tcW w:w="0" w:type="auto"/>
            <w:shd w:val="clear" w:color="auto" w:fill="auto"/>
            <w:vAlign w:val="center"/>
            <w:hideMark/>
          </w:tcPr>
          <w:p w14:paraId="778C648D" w14:textId="77777777" w:rsidR="00377AB2" w:rsidRPr="00377AB2" w:rsidRDefault="00377AB2" w:rsidP="00377AB2">
            <w:r w:rsidRPr="00377AB2">
              <w:t>CN. Nguyễn Thị Thùy Nhung</w:t>
            </w:r>
          </w:p>
        </w:tc>
        <w:tc>
          <w:tcPr>
            <w:tcW w:w="0" w:type="auto"/>
            <w:shd w:val="clear" w:color="auto" w:fill="auto"/>
            <w:vAlign w:val="center"/>
            <w:hideMark/>
          </w:tcPr>
          <w:p w14:paraId="5FFA6E4E" w14:textId="77777777" w:rsidR="00377AB2" w:rsidRPr="00377AB2" w:rsidRDefault="00377AB2" w:rsidP="00377AB2">
            <w:r w:rsidRPr="00377AB2">
              <w:t>Sử</w:t>
            </w:r>
          </w:p>
        </w:tc>
        <w:tc>
          <w:tcPr>
            <w:tcW w:w="0" w:type="auto"/>
            <w:shd w:val="clear" w:color="auto" w:fill="auto"/>
            <w:vAlign w:val="center"/>
            <w:hideMark/>
          </w:tcPr>
          <w:p w14:paraId="2566948F" w14:textId="77777777" w:rsidR="00377AB2" w:rsidRPr="00377AB2" w:rsidRDefault="00377AB2" w:rsidP="00377AB2">
            <w:r w:rsidRPr="00377AB2">
              <w:t>Khuynh hướng canh tân, đổi mới đất nước ở Việt Nam cuối thế kỷ XIX đầu thế kỷ XX</w:t>
            </w:r>
          </w:p>
        </w:tc>
        <w:tc>
          <w:tcPr>
            <w:tcW w:w="0" w:type="auto"/>
            <w:shd w:val="clear" w:color="auto" w:fill="auto"/>
            <w:vAlign w:val="center"/>
            <w:hideMark/>
          </w:tcPr>
          <w:p w14:paraId="6B5DECD7" w14:textId="77777777" w:rsidR="00377AB2" w:rsidRPr="00377AB2" w:rsidRDefault="00377AB2" w:rsidP="00377AB2">
            <w:pPr>
              <w:jc w:val="right"/>
            </w:pPr>
            <w:r w:rsidRPr="00377AB2">
              <w:t>3.5</w:t>
            </w:r>
          </w:p>
        </w:tc>
        <w:tc>
          <w:tcPr>
            <w:tcW w:w="0" w:type="auto"/>
            <w:shd w:val="clear" w:color="auto" w:fill="auto"/>
            <w:vAlign w:val="center"/>
            <w:hideMark/>
          </w:tcPr>
          <w:p w14:paraId="677D1BB4" w14:textId="77777777" w:rsidR="00377AB2" w:rsidRPr="00377AB2" w:rsidRDefault="00377AB2" w:rsidP="00377AB2">
            <w:r w:rsidRPr="00377AB2">
              <w:t>5/12/2013</w:t>
            </w:r>
          </w:p>
        </w:tc>
        <w:tc>
          <w:tcPr>
            <w:tcW w:w="0" w:type="auto"/>
            <w:shd w:val="clear" w:color="auto" w:fill="auto"/>
            <w:vAlign w:val="center"/>
            <w:hideMark/>
          </w:tcPr>
          <w:p w14:paraId="459CC2AC" w14:textId="77777777" w:rsidR="00377AB2" w:rsidRPr="00377AB2" w:rsidRDefault="00377AB2" w:rsidP="00377AB2">
            <w:r w:rsidRPr="00377AB2">
              <w:t>Tốt/bổ sung LS nghiên cứu VĐ</w:t>
            </w:r>
          </w:p>
        </w:tc>
      </w:tr>
      <w:tr w:rsidR="00377AB2" w:rsidRPr="00377AB2" w14:paraId="65C161B1" w14:textId="77777777" w:rsidTr="00377AB2">
        <w:tc>
          <w:tcPr>
            <w:tcW w:w="0" w:type="auto"/>
            <w:shd w:val="clear" w:color="auto" w:fill="auto"/>
            <w:noWrap/>
            <w:vAlign w:val="center"/>
          </w:tcPr>
          <w:p w14:paraId="57B396DB" w14:textId="2F8EF6D6" w:rsidR="00377AB2" w:rsidRPr="00377AB2" w:rsidRDefault="00377AB2" w:rsidP="00377AB2">
            <w:pPr>
              <w:pStyle w:val="ListParagraph"/>
              <w:numPr>
                <w:ilvl w:val="0"/>
                <w:numId w:val="1"/>
              </w:numPr>
              <w:ind w:left="470" w:hanging="357"/>
            </w:pPr>
          </w:p>
        </w:tc>
        <w:tc>
          <w:tcPr>
            <w:tcW w:w="0" w:type="auto"/>
            <w:shd w:val="clear" w:color="auto" w:fill="auto"/>
            <w:vAlign w:val="center"/>
            <w:hideMark/>
          </w:tcPr>
          <w:p w14:paraId="1FAF268D" w14:textId="77777777" w:rsidR="00377AB2" w:rsidRPr="00377AB2" w:rsidRDefault="00377AB2" w:rsidP="00377AB2">
            <w:r w:rsidRPr="00377AB2">
              <w:t>CN. Hồ Sỹ Thái</w:t>
            </w:r>
          </w:p>
        </w:tc>
        <w:tc>
          <w:tcPr>
            <w:tcW w:w="0" w:type="auto"/>
            <w:shd w:val="clear" w:color="auto" w:fill="auto"/>
            <w:vAlign w:val="center"/>
            <w:hideMark/>
          </w:tcPr>
          <w:p w14:paraId="1D66C4A5" w14:textId="77777777" w:rsidR="00377AB2" w:rsidRPr="00377AB2" w:rsidRDefault="00377AB2" w:rsidP="00377AB2">
            <w:r w:rsidRPr="00377AB2">
              <w:t>Sử</w:t>
            </w:r>
          </w:p>
        </w:tc>
        <w:tc>
          <w:tcPr>
            <w:tcW w:w="0" w:type="auto"/>
            <w:shd w:val="clear" w:color="auto" w:fill="auto"/>
            <w:vAlign w:val="center"/>
            <w:hideMark/>
          </w:tcPr>
          <w:p w14:paraId="0A92A41E" w14:textId="77777777" w:rsidR="00377AB2" w:rsidRPr="00377AB2" w:rsidRDefault="00377AB2" w:rsidP="00377AB2">
            <w:r w:rsidRPr="00377AB2">
              <w:t>Công tác xã hội với nạn nhân tai nạn bom mìn, vật liệu nổ (trường hợp nghiên cứu tại xã Triệu Giang, huyện Triệu Phong, tỉnh Quảng Trị)</w:t>
            </w:r>
          </w:p>
        </w:tc>
        <w:tc>
          <w:tcPr>
            <w:tcW w:w="0" w:type="auto"/>
            <w:shd w:val="clear" w:color="auto" w:fill="auto"/>
            <w:vAlign w:val="center"/>
            <w:hideMark/>
          </w:tcPr>
          <w:p w14:paraId="36AED2E3" w14:textId="77777777" w:rsidR="00377AB2" w:rsidRPr="00377AB2" w:rsidRDefault="00377AB2" w:rsidP="00377AB2">
            <w:pPr>
              <w:jc w:val="right"/>
            </w:pPr>
            <w:r w:rsidRPr="00377AB2">
              <w:t>3.5</w:t>
            </w:r>
          </w:p>
        </w:tc>
        <w:tc>
          <w:tcPr>
            <w:tcW w:w="0" w:type="auto"/>
            <w:shd w:val="clear" w:color="auto" w:fill="auto"/>
            <w:vAlign w:val="center"/>
            <w:hideMark/>
          </w:tcPr>
          <w:p w14:paraId="1F1241FE" w14:textId="77777777" w:rsidR="00377AB2" w:rsidRPr="00377AB2" w:rsidRDefault="00377AB2" w:rsidP="00377AB2">
            <w:r w:rsidRPr="00377AB2">
              <w:t>5/12/2013</w:t>
            </w:r>
          </w:p>
        </w:tc>
        <w:tc>
          <w:tcPr>
            <w:tcW w:w="0" w:type="auto"/>
            <w:shd w:val="clear" w:color="auto" w:fill="auto"/>
            <w:vAlign w:val="center"/>
            <w:hideMark/>
          </w:tcPr>
          <w:p w14:paraId="1A7A6D57" w14:textId="77777777" w:rsidR="00377AB2" w:rsidRPr="00377AB2" w:rsidRDefault="00377AB2" w:rsidP="00377AB2">
            <w:r w:rsidRPr="00377AB2">
              <w:t>Tốt/Bổ sung mục lục ảnh</w:t>
            </w:r>
          </w:p>
        </w:tc>
      </w:tr>
      <w:tr w:rsidR="00377AB2" w:rsidRPr="00377AB2" w14:paraId="4E5DA29E" w14:textId="77777777" w:rsidTr="00377AB2">
        <w:tc>
          <w:tcPr>
            <w:tcW w:w="0" w:type="auto"/>
            <w:shd w:val="clear" w:color="auto" w:fill="auto"/>
            <w:noWrap/>
            <w:vAlign w:val="center"/>
          </w:tcPr>
          <w:p w14:paraId="46CDC141" w14:textId="1AA04EE7" w:rsidR="00377AB2" w:rsidRPr="00377AB2" w:rsidRDefault="00377AB2" w:rsidP="00377AB2">
            <w:pPr>
              <w:pStyle w:val="ListParagraph"/>
              <w:numPr>
                <w:ilvl w:val="0"/>
                <w:numId w:val="1"/>
              </w:numPr>
              <w:ind w:left="470" w:hanging="357"/>
            </w:pPr>
          </w:p>
        </w:tc>
        <w:tc>
          <w:tcPr>
            <w:tcW w:w="0" w:type="auto"/>
            <w:shd w:val="clear" w:color="auto" w:fill="auto"/>
            <w:vAlign w:val="center"/>
            <w:hideMark/>
          </w:tcPr>
          <w:p w14:paraId="5E7BC16A" w14:textId="77777777" w:rsidR="00377AB2" w:rsidRPr="00377AB2" w:rsidRDefault="00377AB2" w:rsidP="00377AB2">
            <w:r w:rsidRPr="00377AB2">
              <w:t>CN. Mai Thúy Bảo Hạnh</w:t>
            </w:r>
          </w:p>
        </w:tc>
        <w:tc>
          <w:tcPr>
            <w:tcW w:w="0" w:type="auto"/>
            <w:shd w:val="clear" w:color="auto" w:fill="auto"/>
            <w:vAlign w:val="center"/>
            <w:hideMark/>
          </w:tcPr>
          <w:p w14:paraId="4CB7E170" w14:textId="77777777" w:rsidR="00377AB2" w:rsidRPr="00377AB2" w:rsidRDefault="00377AB2" w:rsidP="00377AB2">
            <w:r w:rsidRPr="00377AB2">
              <w:t>Sử</w:t>
            </w:r>
          </w:p>
        </w:tc>
        <w:tc>
          <w:tcPr>
            <w:tcW w:w="0" w:type="auto"/>
            <w:shd w:val="clear" w:color="auto" w:fill="auto"/>
            <w:vAlign w:val="center"/>
            <w:hideMark/>
          </w:tcPr>
          <w:p w14:paraId="45506F09" w14:textId="77777777" w:rsidR="00377AB2" w:rsidRPr="00377AB2" w:rsidRDefault="00377AB2" w:rsidP="00377AB2">
            <w:r w:rsidRPr="00377AB2">
              <w:t>Quan hệ kinh tế, chính trị Nhật Bản - Hàn Quốc (2000-2010)</w:t>
            </w:r>
          </w:p>
        </w:tc>
        <w:tc>
          <w:tcPr>
            <w:tcW w:w="0" w:type="auto"/>
            <w:shd w:val="clear" w:color="auto" w:fill="auto"/>
            <w:vAlign w:val="center"/>
            <w:hideMark/>
          </w:tcPr>
          <w:p w14:paraId="39C094F2" w14:textId="77777777" w:rsidR="00377AB2" w:rsidRPr="00377AB2" w:rsidRDefault="00377AB2" w:rsidP="00377AB2">
            <w:pPr>
              <w:jc w:val="right"/>
            </w:pPr>
            <w:r w:rsidRPr="00377AB2">
              <w:t>3.5</w:t>
            </w:r>
          </w:p>
        </w:tc>
        <w:tc>
          <w:tcPr>
            <w:tcW w:w="0" w:type="auto"/>
            <w:shd w:val="clear" w:color="auto" w:fill="auto"/>
            <w:vAlign w:val="center"/>
            <w:hideMark/>
          </w:tcPr>
          <w:p w14:paraId="365A6B36" w14:textId="77777777" w:rsidR="00377AB2" w:rsidRPr="00377AB2" w:rsidRDefault="00377AB2" w:rsidP="00377AB2">
            <w:r w:rsidRPr="00377AB2">
              <w:t>6/23/2014</w:t>
            </w:r>
          </w:p>
        </w:tc>
        <w:tc>
          <w:tcPr>
            <w:tcW w:w="0" w:type="auto"/>
            <w:shd w:val="clear" w:color="auto" w:fill="auto"/>
            <w:vAlign w:val="center"/>
            <w:hideMark/>
          </w:tcPr>
          <w:p w14:paraId="45CFC24B" w14:textId="77777777" w:rsidR="00377AB2" w:rsidRPr="00377AB2" w:rsidRDefault="00377AB2" w:rsidP="00377AB2">
            <w:r w:rsidRPr="00377AB2">
              <w:t>Khá/Điều chỉnh theo góp ý</w:t>
            </w:r>
          </w:p>
        </w:tc>
      </w:tr>
      <w:tr w:rsidR="00377AB2" w:rsidRPr="00377AB2" w14:paraId="6B0F909D" w14:textId="77777777" w:rsidTr="00377AB2">
        <w:tc>
          <w:tcPr>
            <w:tcW w:w="0" w:type="auto"/>
            <w:shd w:val="clear" w:color="auto" w:fill="auto"/>
            <w:noWrap/>
            <w:vAlign w:val="center"/>
          </w:tcPr>
          <w:p w14:paraId="79346C66" w14:textId="12FFC19F" w:rsidR="00377AB2" w:rsidRPr="00377AB2" w:rsidRDefault="00377AB2" w:rsidP="00377AB2">
            <w:pPr>
              <w:pStyle w:val="ListParagraph"/>
              <w:numPr>
                <w:ilvl w:val="0"/>
                <w:numId w:val="1"/>
              </w:numPr>
              <w:ind w:left="470" w:hanging="357"/>
            </w:pPr>
          </w:p>
        </w:tc>
        <w:tc>
          <w:tcPr>
            <w:tcW w:w="0" w:type="auto"/>
            <w:shd w:val="clear" w:color="auto" w:fill="auto"/>
            <w:vAlign w:val="center"/>
            <w:hideMark/>
          </w:tcPr>
          <w:p w14:paraId="6B2F7F8F" w14:textId="77777777" w:rsidR="00377AB2" w:rsidRPr="00377AB2" w:rsidRDefault="00377AB2" w:rsidP="00377AB2">
            <w:r w:rsidRPr="00377AB2">
              <w:t>ThS. Nguyễn Thị Hoa</w:t>
            </w:r>
          </w:p>
        </w:tc>
        <w:tc>
          <w:tcPr>
            <w:tcW w:w="0" w:type="auto"/>
            <w:shd w:val="clear" w:color="auto" w:fill="auto"/>
            <w:vAlign w:val="center"/>
            <w:hideMark/>
          </w:tcPr>
          <w:p w14:paraId="183D908E" w14:textId="77777777" w:rsidR="00377AB2" w:rsidRPr="00377AB2" w:rsidRDefault="00377AB2" w:rsidP="00377AB2">
            <w:r w:rsidRPr="00377AB2">
              <w:t>LLCT</w:t>
            </w:r>
          </w:p>
        </w:tc>
        <w:tc>
          <w:tcPr>
            <w:tcW w:w="0" w:type="auto"/>
            <w:shd w:val="clear" w:color="auto" w:fill="auto"/>
            <w:vAlign w:val="center"/>
            <w:hideMark/>
          </w:tcPr>
          <w:p w14:paraId="0CDF57F4" w14:textId="77777777" w:rsidR="00377AB2" w:rsidRPr="00377AB2" w:rsidRDefault="00377AB2" w:rsidP="00377AB2">
            <w:r w:rsidRPr="00377AB2">
              <w:t>Vận dụng tư tưởng của C.Mác về mối quan hệ giữa đổi mới kinh tế và đổi mới chính trị trong Nghị quyết Đại hội đại biểu toàn quốc lần thứ XI của Đảng</w:t>
            </w:r>
          </w:p>
        </w:tc>
        <w:tc>
          <w:tcPr>
            <w:tcW w:w="0" w:type="auto"/>
            <w:shd w:val="clear" w:color="auto" w:fill="auto"/>
            <w:vAlign w:val="center"/>
            <w:hideMark/>
          </w:tcPr>
          <w:p w14:paraId="6F3DE03D" w14:textId="77777777" w:rsidR="00377AB2" w:rsidRPr="00377AB2" w:rsidRDefault="00377AB2" w:rsidP="00377AB2">
            <w:pPr>
              <w:jc w:val="right"/>
            </w:pPr>
            <w:r w:rsidRPr="00377AB2">
              <w:t>3.5</w:t>
            </w:r>
          </w:p>
        </w:tc>
        <w:tc>
          <w:tcPr>
            <w:tcW w:w="0" w:type="auto"/>
            <w:shd w:val="clear" w:color="auto" w:fill="auto"/>
            <w:vAlign w:val="center"/>
            <w:hideMark/>
          </w:tcPr>
          <w:p w14:paraId="5EA415DD" w14:textId="77777777" w:rsidR="00377AB2" w:rsidRPr="00377AB2" w:rsidRDefault="00377AB2" w:rsidP="00377AB2">
            <w:r w:rsidRPr="00377AB2">
              <w:t>27/12/13</w:t>
            </w:r>
          </w:p>
        </w:tc>
        <w:tc>
          <w:tcPr>
            <w:tcW w:w="0" w:type="auto"/>
            <w:shd w:val="clear" w:color="auto" w:fill="auto"/>
            <w:vAlign w:val="center"/>
            <w:hideMark/>
          </w:tcPr>
          <w:p w14:paraId="57E79A19" w14:textId="77777777" w:rsidR="00377AB2" w:rsidRPr="00377AB2" w:rsidRDefault="00377AB2" w:rsidP="00377AB2">
            <w:r w:rsidRPr="00377AB2">
              <w:t>Tốt/Điều chỉnh theo góp ý</w:t>
            </w:r>
          </w:p>
        </w:tc>
      </w:tr>
      <w:tr w:rsidR="00377AB2" w:rsidRPr="00377AB2" w14:paraId="1FB557E4" w14:textId="77777777" w:rsidTr="00377AB2">
        <w:tc>
          <w:tcPr>
            <w:tcW w:w="0" w:type="auto"/>
            <w:shd w:val="clear" w:color="auto" w:fill="auto"/>
            <w:noWrap/>
            <w:vAlign w:val="center"/>
          </w:tcPr>
          <w:p w14:paraId="4F2BC794" w14:textId="78B3B219" w:rsidR="00377AB2" w:rsidRPr="00377AB2" w:rsidRDefault="00377AB2" w:rsidP="00377AB2">
            <w:pPr>
              <w:pStyle w:val="ListParagraph"/>
              <w:numPr>
                <w:ilvl w:val="0"/>
                <w:numId w:val="1"/>
              </w:numPr>
              <w:ind w:left="470" w:hanging="357"/>
            </w:pPr>
          </w:p>
        </w:tc>
        <w:tc>
          <w:tcPr>
            <w:tcW w:w="0" w:type="auto"/>
            <w:shd w:val="clear" w:color="auto" w:fill="auto"/>
            <w:vAlign w:val="center"/>
            <w:hideMark/>
          </w:tcPr>
          <w:p w14:paraId="5D944C02" w14:textId="77777777" w:rsidR="00377AB2" w:rsidRPr="00377AB2" w:rsidRDefault="00377AB2" w:rsidP="00377AB2">
            <w:r w:rsidRPr="00377AB2">
              <w:t>CN. Nguyễn Thu Hiền</w:t>
            </w:r>
          </w:p>
        </w:tc>
        <w:tc>
          <w:tcPr>
            <w:tcW w:w="0" w:type="auto"/>
            <w:shd w:val="clear" w:color="auto" w:fill="auto"/>
            <w:vAlign w:val="center"/>
            <w:hideMark/>
          </w:tcPr>
          <w:p w14:paraId="1D34E15D" w14:textId="77777777" w:rsidR="00377AB2" w:rsidRPr="00377AB2" w:rsidRDefault="00377AB2" w:rsidP="00377AB2">
            <w:r w:rsidRPr="00377AB2">
              <w:t>XHH</w:t>
            </w:r>
          </w:p>
        </w:tc>
        <w:tc>
          <w:tcPr>
            <w:tcW w:w="0" w:type="auto"/>
            <w:shd w:val="clear" w:color="auto" w:fill="auto"/>
            <w:vAlign w:val="center"/>
            <w:hideMark/>
          </w:tcPr>
          <w:p w14:paraId="10B67133" w14:textId="77777777" w:rsidR="00377AB2" w:rsidRPr="00377AB2" w:rsidRDefault="00377AB2" w:rsidP="00377AB2">
            <w:r w:rsidRPr="00377AB2">
              <w:t>Sự thay đổi vai trò của người phụ nữ trong thị trường bán lẻ ở nông thôn Việt Nam hiện nay (Nghiên cứu trường hợp huyện Anh Sơn, tỉnh Nghệ An)</w:t>
            </w:r>
          </w:p>
        </w:tc>
        <w:tc>
          <w:tcPr>
            <w:tcW w:w="0" w:type="auto"/>
            <w:shd w:val="clear" w:color="auto" w:fill="auto"/>
            <w:vAlign w:val="center"/>
            <w:hideMark/>
          </w:tcPr>
          <w:p w14:paraId="42215EC9" w14:textId="77777777" w:rsidR="00377AB2" w:rsidRPr="00377AB2" w:rsidRDefault="00377AB2" w:rsidP="00377AB2">
            <w:pPr>
              <w:jc w:val="right"/>
            </w:pPr>
            <w:r w:rsidRPr="00377AB2">
              <w:t>3.5</w:t>
            </w:r>
          </w:p>
        </w:tc>
        <w:tc>
          <w:tcPr>
            <w:tcW w:w="0" w:type="auto"/>
            <w:shd w:val="clear" w:color="auto" w:fill="auto"/>
            <w:vAlign w:val="center"/>
            <w:hideMark/>
          </w:tcPr>
          <w:p w14:paraId="098942BD" w14:textId="77777777" w:rsidR="00377AB2" w:rsidRPr="00377AB2" w:rsidRDefault="00377AB2" w:rsidP="00377AB2">
            <w:r w:rsidRPr="00377AB2">
              <w:t>21/12/13</w:t>
            </w:r>
          </w:p>
        </w:tc>
        <w:tc>
          <w:tcPr>
            <w:tcW w:w="0" w:type="auto"/>
            <w:shd w:val="clear" w:color="auto" w:fill="auto"/>
            <w:vAlign w:val="center"/>
            <w:hideMark/>
          </w:tcPr>
          <w:p w14:paraId="71D1FBCA" w14:textId="77777777" w:rsidR="00377AB2" w:rsidRPr="00377AB2" w:rsidRDefault="00377AB2" w:rsidP="00377AB2">
            <w:r w:rsidRPr="00377AB2">
              <w:t>Tốt/Điều chỉnh theo góp ý</w:t>
            </w:r>
          </w:p>
        </w:tc>
      </w:tr>
      <w:tr w:rsidR="00377AB2" w:rsidRPr="00377AB2" w14:paraId="0C50F18F" w14:textId="77777777" w:rsidTr="00377AB2">
        <w:tc>
          <w:tcPr>
            <w:tcW w:w="0" w:type="auto"/>
            <w:shd w:val="clear" w:color="auto" w:fill="auto"/>
            <w:noWrap/>
            <w:vAlign w:val="center"/>
          </w:tcPr>
          <w:p w14:paraId="752DACB1" w14:textId="77777777" w:rsidR="00377AB2" w:rsidRPr="00377AB2" w:rsidRDefault="00377AB2" w:rsidP="00377AB2">
            <w:pPr>
              <w:rPr>
                <w:b/>
                <w:bCs/>
              </w:rPr>
            </w:pPr>
          </w:p>
        </w:tc>
        <w:tc>
          <w:tcPr>
            <w:tcW w:w="0" w:type="auto"/>
            <w:shd w:val="clear" w:color="auto" w:fill="auto"/>
            <w:vAlign w:val="center"/>
          </w:tcPr>
          <w:p w14:paraId="7446F337" w14:textId="628F37C9" w:rsidR="00377AB2" w:rsidRPr="00377AB2" w:rsidRDefault="00377AB2" w:rsidP="00377AB2">
            <w:pPr>
              <w:rPr>
                <w:b/>
                <w:bCs/>
              </w:rPr>
            </w:pPr>
            <w:r w:rsidRPr="00377AB2">
              <w:rPr>
                <w:b/>
                <w:bCs/>
              </w:rPr>
              <w:t>TỔNG</w:t>
            </w:r>
          </w:p>
        </w:tc>
        <w:tc>
          <w:tcPr>
            <w:tcW w:w="0" w:type="auto"/>
            <w:shd w:val="clear" w:color="auto" w:fill="auto"/>
            <w:vAlign w:val="center"/>
          </w:tcPr>
          <w:p w14:paraId="60ED7AFE" w14:textId="77777777" w:rsidR="00377AB2" w:rsidRPr="00377AB2" w:rsidRDefault="00377AB2" w:rsidP="00377AB2">
            <w:pPr>
              <w:rPr>
                <w:b/>
                <w:bCs/>
              </w:rPr>
            </w:pPr>
          </w:p>
        </w:tc>
        <w:tc>
          <w:tcPr>
            <w:tcW w:w="0" w:type="auto"/>
            <w:shd w:val="clear" w:color="auto" w:fill="auto"/>
            <w:vAlign w:val="center"/>
          </w:tcPr>
          <w:p w14:paraId="11943F6A" w14:textId="77777777" w:rsidR="00377AB2" w:rsidRPr="00377AB2" w:rsidRDefault="00377AB2" w:rsidP="00377AB2">
            <w:pPr>
              <w:rPr>
                <w:b/>
                <w:bCs/>
              </w:rPr>
            </w:pPr>
          </w:p>
        </w:tc>
        <w:tc>
          <w:tcPr>
            <w:tcW w:w="0" w:type="auto"/>
            <w:shd w:val="clear" w:color="auto" w:fill="auto"/>
            <w:vAlign w:val="center"/>
          </w:tcPr>
          <w:p w14:paraId="7F517083" w14:textId="7589C310" w:rsidR="00377AB2" w:rsidRPr="00377AB2" w:rsidRDefault="00377AB2" w:rsidP="00377AB2">
            <w:pPr>
              <w:jc w:val="right"/>
              <w:rPr>
                <w:b/>
                <w:bCs/>
              </w:rPr>
            </w:pPr>
            <w:r w:rsidRPr="00377AB2">
              <w:rPr>
                <w:b/>
                <w:bCs/>
              </w:rPr>
              <w:t>42</w:t>
            </w:r>
          </w:p>
        </w:tc>
        <w:tc>
          <w:tcPr>
            <w:tcW w:w="0" w:type="auto"/>
            <w:shd w:val="clear" w:color="auto" w:fill="auto"/>
            <w:vAlign w:val="center"/>
          </w:tcPr>
          <w:p w14:paraId="72565BD4" w14:textId="77777777" w:rsidR="00377AB2" w:rsidRPr="00377AB2" w:rsidRDefault="00377AB2" w:rsidP="00377AB2">
            <w:pPr>
              <w:rPr>
                <w:b/>
                <w:bCs/>
              </w:rPr>
            </w:pPr>
          </w:p>
        </w:tc>
        <w:tc>
          <w:tcPr>
            <w:tcW w:w="0" w:type="auto"/>
            <w:shd w:val="clear" w:color="auto" w:fill="auto"/>
            <w:vAlign w:val="center"/>
          </w:tcPr>
          <w:p w14:paraId="760DD929" w14:textId="77777777" w:rsidR="00377AB2" w:rsidRPr="00377AB2" w:rsidRDefault="00377AB2" w:rsidP="00377AB2">
            <w:pPr>
              <w:rPr>
                <w:b/>
                <w:bCs/>
              </w:rPr>
            </w:pPr>
          </w:p>
        </w:tc>
      </w:tr>
    </w:tbl>
    <w:p w14:paraId="559D033F" w14:textId="77777777" w:rsidR="00010D05" w:rsidRPr="00377AB2" w:rsidRDefault="00010D05" w:rsidP="00377AB2"/>
    <w:sectPr w:rsidR="00010D05" w:rsidRPr="00377AB2" w:rsidSect="00377AB2">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686"/>
    <w:multiLevelType w:val="hybridMultilevel"/>
    <w:tmpl w:val="4CDC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6D"/>
    <w:rsid w:val="00010D05"/>
    <w:rsid w:val="00030947"/>
    <w:rsid w:val="00377AB2"/>
    <w:rsid w:val="0092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CC23"/>
  <w15:chartTrackingRefBased/>
  <w15:docId w15:val="{76E0A123-96FB-4FF0-B413-69DE5AA8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2021-11-08T07:24:00Z</dcterms:created>
  <dcterms:modified xsi:type="dcterms:W3CDTF">2021-11-08T07:30:00Z</dcterms:modified>
</cp:coreProperties>
</file>