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77777777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1720"/>
        <w:gridCol w:w="2630"/>
      </w:tblGrid>
      <w:tr w:rsidR="00727FE8" w:rsidRPr="00BF5B34" w14:paraId="3E8235BE" w14:textId="77777777" w:rsidTr="00727FE8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727FE8" w:rsidRPr="00BF5B34" w:rsidRDefault="00727FE8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727FE8" w:rsidRPr="00BF5B34" w:rsidRDefault="00727FE8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727FE8" w:rsidRPr="00BF5B34" w:rsidRDefault="00727FE8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727FE8" w:rsidRPr="00BF5B34" w:rsidRDefault="00727FE8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727FE8" w:rsidRPr="00BF5B34" w:rsidRDefault="00727FE8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727FE8" w:rsidRPr="00BF5B34" w:rsidRDefault="00727FE8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727FE8" w:rsidRPr="00BF5B34" w:rsidRDefault="00727FE8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727FE8" w:rsidRPr="00BF5B34" w:rsidRDefault="00727FE8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540" w:type="pct"/>
            <w:vAlign w:val="center"/>
          </w:tcPr>
          <w:p w14:paraId="443F3C3D" w14:textId="77777777" w:rsidR="00727FE8" w:rsidRPr="00BF5B34" w:rsidRDefault="00727FE8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826" w:type="pct"/>
            <w:vAlign w:val="center"/>
          </w:tcPr>
          <w:p w14:paraId="48F6C8CD" w14:textId="77777777" w:rsidR="00727FE8" w:rsidRPr="00BF5B34" w:rsidRDefault="00727FE8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727FE8" w:rsidRPr="00BF5B34" w14:paraId="70E5666F" w14:textId="77777777" w:rsidTr="00727FE8">
        <w:trPr>
          <w:cantSplit/>
        </w:trPr>
        <w:tc>
          <w:tcPr>
            <w:tcW w:w="181" w:type="pct"/>
          </w:tcPr>
          <w:p w14:paraId="69FFDD9C" w14:textId="77777777" w:rsidR="00727FE8" w:rsidRPr="00BF5B34" w:rsidRDefault="00727FE8" w:rsidP="009527C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17E59C64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Phân tích sự biến động và mối liên hệ giữa hệ protein của ty thể với quá trình sinh tổng hợp amino acid ở cây mô hình Mesembryanthemum crystallinum và Medicago truncatula trong điều kiện bất lợi của môi trường</w:t>
            </w:r>
          </w:p>
          <w:p w14:paraId="5EAD5F53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106-NN.02-2014.13</w:t>
            </w:r>
          </w:p>
        </w:tc>
        <w:tc>
          <w:tcPr>
            <w:tcW w:w="1055" w:type="pct"/>
          </w:tcPr>
          <w:p w14:paraId="3C2ED96E" w14:textId="77777777" w:rsidR="00727FE8" w:rsidRPr="00303E62" w:rsidRDefault="00727FE8" w:rsidP="009527CC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03E62">
              <w:rPr>
                <w:rFonts w:eastAsia="Calibri" w:cs="Times New Roman"/>
                <w:b/>
                <w:sz w:val="22"/>
              </w:rPr>
              <w:t>PGS.TS. Hoàng Thị Kim Hồng</w:t>
            </w:r>
          </w:p>
          <w:p w14:paraId="6C58287A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sz w:val="22"/>
              </w:rPr>
            </w:pPr>
          </w:p>
          <w:p w14:paraId="0D15B028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Nguyễn Thị Thu Thủy (thư ký)</w:t>
            </w:r>
          </w:p>
          <w:p w14:paraId="1413AE4C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PGS.TS. Trương Thị Bích Phượng</w:t>
            </w:r>
          </w:p>
          <w:p w14:paraId="52126330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Ngô Thị Minh Thu</w:t>
            </w:r>
          </w:p>
          <w:p w14:paraId="26741084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CN. Ngô Thị Bảo Châu</w:t>
            </w:r>
          </w:p>
          <w:p w14:paraId="4DAA56E4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Nguyễn Thị Quỳnh Trang (ĐHSP)</w:t>
            </w:r>
          </w:p>
        </w:tc>
        <w:tc>
          <w:tcPr>
            <w:tcW w:w="334" w:type="pct"/>
          </w:tcPr>
          <w:p w14:paraId="1AD458D9" w14:textId="77777777" w:rsidR="00727FE8" w:rsidRPr="00BF5B34" w:rsidRDefault="00727FE8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2015</w:t>
            </w:r>
          </w:p>
        </w:tc>
        <w:tc>
          <w:tcPr>
            <w:tcW w:w="290" w:type="pct"/>
          </w:tcPr>
          <w:p w14:paraId="5F614583" w14:textId="77777777" w:rsidR="00727FE8" w:rsidRPr="00BF5B34" w:rsidRDefault="00727FE8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1" w:type="pct"/>
          </w:tcPr>
          <w:p w14:paraId="31B493C6" w14:textId="77777777" w:rsidR="00727FE8" w:rsidRDefault="00727FE8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3/</w:t>
            </w:r>
            <w:r w:rsidRPr="00BF5B34">
              <w:rPr>
                <w:rFonts w:eastAsia="Calibri" w:cs="Times New Roman"/>
                <w:color w:val="000000"/>
                <w:sz w:val="22"/>
              </w:rPr>
              <w:t>201</w:t>
            </w:r>
            <w:r>
              <w:rPr>
                <w:rFonts w:eastAsia="Calibri" w:cs="Times New Roman"/>
                <w:color w:val="000000"/>
                <w:sz w:val="22"/>
              </w:rPr>
              <w:t>5</w:t>
            </w:r>
            <w:r w:rsidRPr="00BF5B34">
              <w:rPr>
                <w:rFonts w:eastAsia="Calibri" w:cs="Times New Roman"/>
                <w:color w:val="000000"/>
                <w:sz w:val="22"/>
              </w:rPr>
              <w:t>-</w:t>
            </w:r>
            <w:r>
              <w:rPr>
                <w:rFonts w:eastAsia="Calibri" w:cs="Times New Roman"/>
                <w:color w:val="000000"/>
                <w:sz w:val="22"/>
              </w:rPr>
              <w:t>3/</w:t>
            </w:r>
            <w:r w:rsidRPr="00BF5B34">
              <w:rPr>
                <w:rFonts w:eastAsia="Calibri" w:cs="Times New Roman"/>
                <w:color w:val="000000"/>
                <w:sz w:val="22"/>
              </w:rPr>
              <w:t>201</w:t>
            </w:r>
            <w:r>
              <w:rPr>
                <w:rFonts w:eastAsia="Calibri" w:cs="Times New Roman"/>
                <w:color w:val="000000"/>
                <w:sz w:val="22"/>
              </w:rPr>
              <w:t>8</w:t>
            </w:r>
            <w:r w:rsidRPr="00BF5B34">
              <w:rPr>
                <w:rFonts w:eastAsia="Calibri" w:cs="Times New Roman"/>
                <w:color w:val="000000"/>
                <w:sz w:val="22"/>
              </w:rPr>
              <w:t xml:space="preserve"> (36 tháng)</w:t>
            </w:r>
          </w:p>
          <w:p w14:paraId="7795DCF5" w14:textId="77777777" w:rsidR="00727FE8" w:rsidRPr="00BF5B34" w:rsidRDefault="00727FE8" w:rsidP="009527CC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Gia hạn đến hết tháng 3/2019</w:t>
            </w:r>
          </w:p>
        </w:tc>
        <w:tc>
          <w:tcPr>
            <w:tcW w:w="242" w:type="pct"/>
          </w:tcPr>
          <w:p w14:paraId="4B4A8E87" w14:textId="77777777" w:rsidR="00727FE8" w:rsidRPr="00BF5B34" w:rsidRDefault="00727FE8" w:rsidP="009527CC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998</w:t>
            </w:r>
          </w:p>
        </w:tc>
        <w:tc>
          <w:tcPr>
            <w:tcW w:w="432" w:type="pct"/>
          </w:tcPr>
          <w:p w14:paraId="76F1FE66" w14:textId="77777777" w:rsidR="00727FE8" w:rsidRPr="00BF5B34" w:rsidRDefault="00727FE8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hoàn thành 2019</w:t>
            </w:r>
          </w:p>
        </w:tc>
        <w:tc>
          <w:tcPr>
            <w:tcW w:w="540" w:type="pct"/>
          </w:tcPr>
          <w:p w14:paraId="3CB98E35" w14:textId="3E9D208B" w:rsidR="00727FE8" w:rsidRPr="00BF5B34" w:rsidRDefault="00727FE8" w:rsidP="009527CC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35916A89" w14:textId="77777777" w:rsidR="00727FE8" w:rsidRDefault="00727FE8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báo ISI</w:t>
            </w:r>
          </w:p>
          <w:p w14:paraId="26B0D719" w14:textId="77777777" w:rsidR="00727FE8" w:rsidRDefault="00727FE8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01 bài tạp chí quốc tế</w:t>
            </w:r>
          </w:p>
          <w:p w14:paraId="69389EF0" w14:textId="77777777" w:rsidR="00727FE8" w:rsidRDefault="00727FE8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tham dự HNKH quốc tế hoặc quốc gia</w:t>
            </w:r>
          </w:p>
          <w:p w14:paraId="3C365A9E" w14:textId="77777777" w:rsidR="00727FE8" w:rsidRDefault="00727FE8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đăng tạp chí quốc gia</w:t>
            </w:r>
          </w:p>
          <w:p w14:paraId="0C3F3BCA" w14:textId="77777777" w:rsidR="00727FE8" w:rsidRPr="00BF5B34" w:rsidRDefault="00727FE8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727FE8" w:rsidRPr="00BF5B34" w14:paraId="6DB7982C" w14:textId="77777777" w:rsidTr="00727FE8">
        <w:trPr>
          <w:cantSplit/>
        </w:trPr>
        <w:tc>
          <w:tcPr>
            <w:tcW w:w="181" w:type="pct"/>
          </w:tcPr>
          <w:p w14:paraId="25D1F371" w14:textId="77777777" w:rsidR="00727FE8" w:rsidRPr="00BF5B34" w:rsidRDefault="00727FE8" w:rsidP="004349D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0274F645" w14:textId="77777777" w:rsidR="00727FE8" w:rsidRDefault="00727FE8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Thiết kế cảm biến khí hiệu năng cao trên cơ sở oxit kim loại bán dẫn loại p quả cầu rỗng</w:t>
            </w:r>
          </w:p>
          <w:p w14:paraId="5C185BBA" w14:textId="77777777" w:rsidR="00727FE8" w:rsidRPr="00BF5B34" w:rsidRDefault="00727FE8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103.02-2016.41 (11 – Vật lý)</w:t>
            </w:r>
          </w:p>
        </w:tc>
        <w:tc>
          <w:tcPr>
            <w:tcW w:w="1055" w:type="pct"/>
          </w:tcPr>
          <w:p w14:paraId="2D83E449" w14:textId="77777777" w:rsidR="00727FE8" w:rsidRDefault="00727FE8" w:rsidP="004349D8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Nguyễn Đức Cường</w:t>
            </w:r>
          </w:p>
          <w:p w14:paraId="37D99CB6" w14:textId="77777777" w:rsidR="00727FE8" w:rsidRPr="00716743" w:rsidRDefault="00727FE8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nguyenducna@gmail.com</w:t>
            </w:r>
          </w:p>
          <w:p w14:paraId="325DC3F1" w14:textId="77777777" w:rsidR="00727FE8" w:rsidRPr="00716743" w:rsidRDefault="00727FE8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nguyenduccuong@hueuni.edu.vn</w:t>
            </w:r>
          </w:p>
          <w:p w14:paraId="5232B583" w14:textId="77777777" w:rsidR="00727FE8" w:rsidRPr="008B431C" w:rsidRDefault="00727FE8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0935.279996</w:t>
            </w:r>
          </w:p>
        </w:tc>
        <w:tc>
          <w:tcPr>
            <w:tcW w:w="334" w:type="pct"/>
          </w:tcPr>
          <w:p w14:paraId="7E6A4EEF" w14:textId="77777777" w:rsidR="00727FE8" w:rsidRPr="00BF5B34" w:rsidRDefault="00727FE8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90" w:type="pct"/>
          </w:tcPr>
          <w:p w14:paraId="4F6319B0" w14:textId="77777777" w:rsidR="00727FE8" w:rsidRPr="00BF5B34" w:rsidRDefault="00727FE8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81" w:type="pct"/>
          </w:tcPr>
          <w:p w14:paraId="27DD6050" w14:textId="77777777" w:rsidR="00727FE8" w:rsidRPr="00BF5B34" w:rsidRDefault="00727FE8" w:rsidP="004349D8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4/2017-4/2019</w:t>
            </w:r>
          </w:p>
        </w:tc>
        <w:tc>
          <w:tcPr>
            <w:tcW w:w="242" w:type="pct"/>
          </w:tcPr>
          <w:p w14:paraId="72C49BB3" w14:textId="77777777" w:rsidR="00727FE8" w:rsidRPr="00BF5B34" w:rsidRDefault="00727FE8" w:rsidP="004349D8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</w:t>
            </w:r>
          </w:p>
        </w:tc>
        <w:tc>
          <w:tcPr>
            <w:tcW w:w="432" w:type="pct"/>
          </w:tcPr>
          <w:p w14:paraId="791C791A" w14:textId="77777777" w:rsidR="00727FE8" w:rsidRPr="00BF5B34" w:rsidRDefault="00727FE8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4/2019</w:t>
            </w:r>
          </w:p>
        </w:tc>
        <w:tc>
          <w:tcPr>
            <w:tcW w:w="540" w:type="pct"/>
          </w:tcPr>
          <w:p w14:paraId="545EC7EA" w14:textId="2CF64113" w:rsidR="00727FE8" w:rsidRPr="00BF5B34" w:rsidRDefault="00727FE8" w:rsidP="004349D8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53284462" w14:textId="77777777" w:rsidR="00727FE8" w:rsidRDefault="00727FE8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</w:t>
            </w:r>
          </w:p>
          <w:p w14:paraId="4AD43E6A" w14:textId="77777777" w:rsidR="00727FE8" w:rsidRDefault="00727FE8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4B6B480A" w14:textId="77777777" w:rsidR="00727FE8" w:rsidRDefault="00727FE8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gia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27FE8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13</cp:revision>
  <dcterms:created xsi:type="dcterms:W3CDTF">2019-11-11T08:54:00Z</dcterms:created>
  <dcterms:modified xsi:type="dcterms:W3CDTF">2021-11-04T07:17:00Z</dcterms:modified>
</cp:coreProperties>
</file>